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0268" w14:textId="785C33FD" w:rsidR="006626EA" w:rsidRPr="001B1666" w:rsidRDefault="006626EA" w:rsidP="006626EA">
      <w:pPr>
        <w:ind w:left="351"/>
        <w:jc w:val="right"/>
        <w:rPr>
          <w:rStyle w:val="markedcontent"/>
          <w:rFonts w:ascii="Times New Roman" w:hAnsi="Times New Roman"/>
          <w:sz w:val="20"/>
          <w:szCs w:val="20"/>
        </w:rPr>
      </w:pPr>
      <w:r w:rsidRPr="001B1666">
        <w:rPr>
          <w:rStyle w:val="markedcontent"/>
          <w:rFonts w:ascii="Times New Roman" w:hAnsi="Times New Roman"/>
          <w:sz w:val="20"/>
          <w:szCs w:val="20"/>
        </w:rPr>
        <w:t xml:space="preserve">Załącznik do </w:t>
      </w:r>
      <w:r>
        <w:rPr>
          <w:rStyle w:val="markedcontent"/>
          <w:rFonts w:ascii="Times New Roman" w:hAnsi="Times New Roman"/>
          <w:sz w:val="20"/>
          <w:szCs w:val="20"/>
        </w:rPr>
        <w:t>z</w:t>
      </w:r>
      <w:r w:rsidRPr="001B1666">
        <w:rPr>
          <w:rStyle w:val="markedcontent"/>
          <w:rFonts w:ascii="Times New Roman" w:hAnsi="Times New Roman"/>
          <w:sz w:val="20"/>
          <w:szCs w:val="20"/>
        </w:rPr>
        <w:t>arządzenia nr</w:t>
      </w:r>
      <w:r>
        <w:rPr>
          <w:rStyle w:val="markedcontent"/>
          <w:rFonts w:ascii="Times New Roman" w:hAnsi="Times New Roman"/>
          <w:sz w:val="20"/>
          <w:szCs w:val="20"/>
        </w:rPr>
        <w:t xml:space="preserve"> </w:t>
      </w:r>
      <w:r w:rsidR="004628B1">
        <w:rPr>
          <w:rStyle w:val="markedcontent"/>
          <w:rFonts w:ascii="Times New Roman" w:hAnsi="Times New Roman"/>
          <w:sz w:val="20"/>
          <w:szCs w:val="20"/>
        </w:rPr>
        <w:t>239</w:t>
      </w:r>
      <w:r w:rsidRPr="001B1666">
        <w:rPr>
          <w:rStyle w:val="markedcontent"/>
          <w:rFonts w:ascii="Times New Roman" w:hAnsi="Times New Roman"/>
          <w:sz w:val="20"/>
          <w:szCs w:val="20"/>
        </w:rPr>
        <w:t>/2</w:t>
      </w:r>
      <w:r>
        <w:rPr>
          <w:rStyle w:val="markedcontent"/>
          <w:rFonts w:ascii="Times New Roman" w:hAnsi="Times New Roman"/>
          <w:sz w:val="20"/>
          <w:szCs w:val="20"/>
        </w:rPr>
        <w:t>6</w:t>
      </w:r>
      <w:r w:rsidRPr="001B1666">
        <w:rPr>
          <w:rFonts w:ascii="Times New Roman" w:hAnsi="Times New Roman"/>
          <w:sz w:val="20"/>
          <w:szCs w:val="20"/>
        </w:rPr>
        <w:br/>
      </w:r>
      <w:r w:rsidRPr="001B1666">
        <w:rPr>
          <w:rStyle w:val="markedcontent"/>
          <w:rFonts w:ascii="Times New Roman" w:hAnsi="Times New Roman"/>
          <w:sz w:val="20"/>
          <w:szCs w:val="20"/>
        </w:rPr>
        <w:t>Wójta Gminy Suwałki</w:t>
      </w:r>
      <w:r w:rsidRPr="001B1666">
        <w:rPr>
          <w:rFonts w:ascii="Times New Roman" w:hAnsi="Times New Roman"/>
          <w:sz w:val="20"/>
          <w:szCs w:val="20"/>
        </w:rPr>
        <w:br/>
      </w:r>
      <w:r w:rsidRPr="001B1666">
        <w:rPr>
          <w:rStyle w:val="markedcontent"/>
          <w:rFonts w:ascii="Times New Roman" w:hAnsi="Times New Roman"/>
          <w:sz w:val="20"/>
          <w:szCs w:val="20"/>
        </w:rPr>
        <w:t xml:space="preserve">z dnia </w:t>
      </w:r>
      <w:r w:rsidR="004628B1">
        <w:rPr>
          <w:rStyle w:val="markedcontent"/>
          <w:rFonts w:ascii="Times New Roman" w:hAnsi="Times New Roman"/>
          <w:sz w:val="20"/>
          <w:szCs w:val="20"/>
        </w:rPr>
        <w:t xml:space="preserve">23 </w:t>
      </w:r>
      <w:r>
        <w:rPr>
          <w:rStyle w:val="markedcontent"/>
          <w:rFonts w:ascii="Times New Roman" w:hAnsi="Times New Roman"/>
          <w:sz w:val="20"/>
          <w:szCs w:val="20"/>
        </w:rPr>
        <w:t>stycznia 2026</w:t>
      </w:r>
      <w:r w:rsidRPr="001B1666">
        <w:rPr>
          <w:rStyle w:val="markedcontent"/>
          <w:rFonts w:ascii="Times New Roman" w:hAnsi="Times New Roman"/>
          <w:sz w:val="20"/>
          <w:szCs w:val="20"/>
        </w:rPr>
        <w:t xml:space="preserve"> r.</w:t>
      </w:r>
    </w:p>
    <w:p w14:paraId="50F6FAF1" w14:textId="7A09B941" w:rsidR="008A139A" w:rsidRPr="00517D85" w:rsidRDefault="008A139A" w:rsidP="001A789F">
      <w:pPr>
        <w:pStyle w:val="NormalnyWeb"/>
        <w:jc w:val="center"/>
        <w:rPr>
          <w:rStyle w:val="Pogrubienie"/>
          <w:rFonts w:eastAsiaTheme="majorEastAsia"/>
        </w:rPr>
      </w:pPr>
      <w:r w:rsidRPr="00517D85">
        <w:rPr>
          <w:rStyle w:val="Pogrubienie"/>
          <w:rFonts w:eastAsiaTheme="majorEastAsia"/>
        </w:rPr>
        <w:t xml:space="preserve">OGŁOSZENIE </w:t>
      </w:r>
      <w:r w:rsidRPr="00517D85">
        <w:rPr>
          <w:rStyle w:val="Pogrubienie"/>
          <w:rFonts w:eastAsiaTheme="majorEastAsia"/>
        </w:rPr>
        <w:br/>
        <w:t xml:space="preserve">Wójta Gminy Suwałki  </w:t>
      </w:r>
      <w:r w:rsidRPr="00517D85">
        <w:rPr>
          <w:rStyle w:val="Pogrubienie"/>
          <w:rFonts w:eastAsiaTheme="majorEastAsia"/>
        </w:rPr>
        <w:br/>
        <w:t xml:space="preserve">o otwartym konkursie ofert na </w:t>
      </w:r>
      <w:r w:rsidR="001A789F">
        <w:rPr>
          <w:rStyle w:val="markedcontent"/>
          <w:b/>
        </w:rPr>
        <w:t xml:space="preserve">powierzenie </w:t>
      </w:r>
      <w:r w:rsidR="001A789F" w:rsidRPr="007C7CC1">
        <w:rPr>
          <w:rStyle w:val="markedcontent"/>
          <w:b/>
        </w:rPr>
        <w:t>realizacj</w:t>
      </w:r>
      <w:r w:rsidR="001A789F">
        <w:rPr>
          <w:rStyle w:val="markedcontent"/>
          <w:b/>
        </w:rPr>
        <w:t>i</w:t>
      </w:r>
      <w:r w:rsidR="001A789F" w:rsidRPr="007C7CC1">
        <w:rPr>
          <w:rStyle w:val="markedcontent"/>
          <w:b/>
        </w:rPr>
        <w:t xml:space="preserve"> zadania publicznego </w:t>
      </w:r>
      <w:r w:rsidR="001A789F">
        <w:rPr>
          <w:rStyle w:val="markedcontent"/>
          <w:b/>
        </w:rPr>
        <w:br/>
      </w:r>
      <w:r w:rsidR="001A789F">
        <w:rPr>
          <w:b/>
        </w:rPr>
        <w:t>pn.</w:t>
      </w:r>
      <w:proofErr w:type="gramStart"/>
      <w:r w:rsidR="001A789F">
        <w:rPr>
          <w:b/>
        </w:rPr>
        <w:t>: ,,Asystent</w:t>
      </w:r>
      <w:proofErr w:type="gramEnd"/>
      <w:r w:rsidR="001A789F" w:rsidRPr="00EA20BE">
        <w:rPr>
          <w:b/>
        </w:rPr>
        <w:t xml:space="preserve"> osobisty osoby z niepełnosprawnością” dla Jednostek Samorządu Terytorialnego - edycja 202</w:t>
      </w:r>
      <w:r w:rsidR="001A789F">
        <w:rPr>
          <w:b/>
        </w:rPr>
        <w:t>6</w:t>
      </w:r>
      <w:r w:rsidR="001A789F">
        <w:rPr>
          <w:b/>
        </w:rPr>
        <w:br/>
      </w:r>
      <w:r w:rsidR="001A789F" w:rsidRPr="00EA20BE">
        <w:rPr>
          <w:b/>
        </w:rPr>
        <w:t xml:space="preserve"> </w:t>
      </w:r>
      <w:r w:rsidRPr="00517D85">
        <w:rPr>
          <w:rStyle w:val="Pogrubienie"/>
          <w:rFonts w:eastAsiaTheme="majorEastAsia"/>
        </w:rPr>
        <w:t>w ramach Programu Ministra Rodziny</w:t>
      </w:r>
      <w:r w:rsidR="001168E1">
        <w:rPr>
          <w:rStyle w:val="Pogrubienie"/>
          <w:rFonts w:eastAsiaTheme="majorEastAsia"/>
        </w:rPr>
        <w:t>, Pracy</w:t>
      </w:r>
      <w:r w:rsidRPr="00517D85">
        <w:rPr>
          <w:rStyle w:val="Pogrubienie"/>
          <w:rFonts w:eastAsiaTheme="majorEastAsia"/>
        </w:rPr>
        <w:t xml:space="preserve"> i Polityki Społecznej</w:t>
      </w:r>
      <w:r w:rsidR="001168E1">
        <w:rPr>
          <w:rStyle w:val="Pogrubienie"/>
          <w:rFonts w:eastAsiaTheme="majorEastAsia"/>
        </w:rPr>
        <w:br/>
      </w:r>
    </w:p>
    <w:p w14:paraId="31D1D30F" w14:textId="7A5595CA" w:rsidR="008A139A" w:rsidRPr="00224BEA" w:rsidRDefault="004F71F0" w:rsidP="004F71F0">
      <w:pPr>
        <w:pStyle w:val="Nagwek3"/>
        <w:keepNext w:val="0"/>
        <w:keepLines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I. </w:t>
      </w:r>
      <w:r w:rsidR="008A139A" w:rsidRPr="00224BEA">
        <w:rPr>
          <w:rFonts w:ascii="Times New Roman" w:hAnsi="Times New Roman" w:cs="Times New Roman"/>
          <w:b/>
          <w:bCs/>
          <w:color w:val="auto"/>
        </w:rPr>
        <w:t>Podstawa prawna</w:t>
      </w:r>
    </w:p>
    <w:p w14:paraId="599AAB62" w14:textId="77777777" w:rsidR="008A139A" w:rsidRPr="00517D85" w:rsidRDefault="008A139A" w:rsidP="008A139A">
      <w:pPr>
        <w:pStyle w:val="NormalnyWeb"/>
      </w:pPr>
      <w:r w:rsidRPr="00517D85">
        <w:t>Konkurs ogłoszony jest na podstawie:</w:t>
      </w:r>
    </w:p>
    <w:p w14:paraId="1DADACA4" w14:textId="77777777" w:rsidR="008A139A" w:rsidRPr="00517D85" w:rsidRDefault="008A139A" w:rsidP="003B0394">
      <w:pPr>
        <w:pStyle w:val="NormalnyWeb"/>
        <w:numPr>
          <w:ilvl w:val="0"/>
          <w:numId w:val="28"/>
        </w:numPr>
        <w:ind w:left="284"/>
        <w:jc w:val="both"/>
      </w:pPr>
      <w:r w:rsidRPr="00517D85">
        <w:t>Ustawa z dnia 24 kwietnia 2003 r. o dz</w:t>
      </w:r>
      <w:r w:rsidR="003B0394">
        <w:t xml:space="preserve">iałalności pożytku publicznego </w:t>
      </w:r>
      <w:r w:rsidRPr="00517D85">
        <w:t>i o wolontariacie (Dz. U. z 2025 r. poz. 1338), zwana dalej „ustawą”.</w:t>
      </w:r>
    </w:p>
    <w:p w14:paraId="2AC4C17B" w14:textId="32FC947C" w:rsidR="008A139A" w:rsidRPr="00517D85" w:rsidRDefault="008A139A" w:rsidP="003B0394">
      <w:pPr>
        <w:pStyle w:val="NormalnyWeb"/>
        <w:numPr>
          <w:ilvl w:val="0"/>
          <w:numId w:val="28"/>
        </w:numPr>
        <w:ind w:left="284"/>
        <w:jc w:val="both"/>
      </w:pPr>
      <w:r w:rsidRPr="00517D85">
        <w:t xml:space="preserve">Ustawa z dnia 27 sierpnia 2009 r. o finansach publicznych (Dz. U. z 2025 r. poz. 1438 </w:t>
      </w:r>
      <w:r w:rsidR="0030023C">
        <w:br/>
      </w:r>
      <w:r w:rsidRPr="00517D85">
        <w:t xml:space="preserve">z </w:t>
      </w:r>
      <w:proofErr w:type="spellStart"/>
      <w:r w:rsidRPr="00517D85">
        <w:t>późn</w:t>
      </w:r>
      <w:proofErr w:type="spellEnd"/>
      <w:r w:rsidRPr="00517D85">
        <w:t>. zm.).</w:t>
      </w:r>
    </w:p>
    <w:p w14:paraId="593F6479" w14:textId="181D3164" w:rsidR="008A139A" w:rsidRPr="00517D85" w:rsidRDefault="008A139A" w:rsidP="003B0394">
      <w:pPr>
        <w:pStyle w:val="NormalnyWeb"/>
        <w:numPr>
          <w:ilvl w:val="0"/>
          <w:numId w:val="28"/>
        </w:numPr>
        <w:ind w:left="284"/>
        <w:jc w:val="both"/>
      </w:pPr>
      <w:r w:rsidRPr="00517D85">
        <w:t xml:space="preserve">Rozporządzenie Przewodniczącego Komitetu do spraw Pożytku Publicznego z dnia </w:t>
      </w:r>
      <w:r w:rsidR="0030023C">
        <w:br/>
      </w:r>
      <w:r w:rsidRPr="00517D85">
        <w:t>24 października 2018 r. w sprawie wzorów ofert i ramowych wzorów umów oraz wzorów sprawozdań z wykonania tych zadań (Dz. U. z 2018 r. poz. 2057).</w:t>
      </w:r>
    </w:p>
    <w:p w14:paraId="6FFE5929" w14:textId="0C24DDC4" w:rsidR="008A139A" w:rsidRPr="00517D85" w:rsidRDefault="003805AF" w:rsidP="003B0394">
      <w:pPr>
        <w:pStyle w:val="NormalnyWeb"/>
        <w:numPr>
          <w:ilvl w:val="0"/>
          <w:numId w:val="28"/>
        </w:numPr>
        <w:ind w:left="284"/>
        <w:jc w:val="both"/>
      </w:pPr>
      <w:r w:rsidRPr="00CA2A61">
        <w:t xml:space="preserve">Uchwały </w:t>
      </w:r>
      <w:r>
        <w:t xml:space="preserve">Nr XVIII/146/25 </w:t>
      </w:r>
      <w:r w:rsidRPr="00CA2A61">
        <w:rPr>
          <w:bCs/>
        </w:rPr>
        <w:t>Rady Gminy Suwałki z</w:t>
      </w:r>
      <w:r w:rsidRPr="00CA2A61">
        <w:t xml:space="preserve"> dnia </w:t>
      </w:r>
      <w:r>
        <w:t xml:space="preserve">25 listopada 2025 </w:t>
      </w:r>
      <w:r w:rsidRPr="00CA2A61">
        <w:t xml:space="preserve">r. </w:t>
      </w:r>
      <w:r w:rsidRPr="00CA2A61">
        <w:rPr>
          <w:bCs/>
        </w:rPr>
        <w:t xml:space="preserve">w sprawie przyjęcia Programu Współpracy Gminy Suwałki z organizacjami </w:t>
      </w:r>
      <w:r w:rsidRPr="00D03AE5">
        <w:rPr>
          <w:bCs/>
        </w:rPr>
        <w:t xml:space="preserve">pozarządowymi </w:t>
      </w:r>
      <w:r w:rsidRPr="00D03AE5">
        <w:t xml:space="preserve">oraz podmiotami wymienionymi w art. 3 ust. 3 ustawy z dnia 24 kwietnia 2003 r. </w:t>
      </w:r>
      <w:r w:rsidR="00E35EAE">
        <w:t xml:space="preserve">                       </w:t>
      </w:r>
      <w:r w:rsidRPr="00D03AE5">
        <w:t xml:space="preserve">o działalności pożytku publicznego i o wolontariacie w 2026 r.  (Dz. Urz. Woj. </w:t>
      </w:r>
      <w:proofErr w:type="spellStart"/>
      <w:r w:rsidRPr="00D03AE5">
        <w:t>Podl</w:t>
      </w:r>
      <w:proofErr w:type="spellEnd"/>
      <w:r w:rsidRPr="00D03AE5">
        <w:t xml:space="preserve">. </w:t>
      </w:r>
      <w:r>
        <w:br/>
      </w:r>
      <w:r w:rsidRPr="00D03AE5">
        <w:t>z 2025 r. poz. 4907)</w:t>
      </w:r>
      <w:r w:rsidR="008A139A" w:rsidRPr="00517D85">
        <w:t>.</w:t>
      </w:r>
    </w:p>
    <w:p w14:paraId="011923E4" w14:textId="77777777" w:rsidR="004628B1" w:rsidRDefault="008A139A" w:rsidP="003B0394">
      <w:pPr>
        <w:pStyle w:val="NormalnyWeb"/>
        <w:numPr>
          <w:ilvl w:val="0"/>
          <w:numId w:val="28"/>
        </w:numPr>
        <w:ind w:left="284"/>
        <w:jc w:val="both"/>
      </w:pPr>
      <w:r w:rsidRPr="00517D85">
        <w:t xml:space="preserve">Resortowy Program Ministra Rodziny i Polityki Społecznej „Asystent osobisty osoby </w:t>
      </w:r>
      <w:r w:rsidR="0030023C">
        <w:br/>
      </w:r>
      <w:r w:rsidRPr="00517D85">
        <w:t>z niepełnosprawnością” dla Jednostek Samorządu Terytorialnego – edycja 2026, zwany dalej „Programem”, dostępny na stronie internetowej:</w:t>
      </w:r>
      <w:r w:rsidR="004F71F0">
        <w:t xml:space="preserve"> </w:t>
      </w:r>
    </w:p>
    <w:p w14:paraId="7A922CE4" w14:textId="74D806AB" w:rsidR="004628B1" w:rsidRPr="004628B1" w:rsidRDefault="004628B1" w:rsidP="004628B1">
      <w:pPr>
        <w:pStyle w:val="NormalnyWeb"/>
        <w:rPr>
          <w:u w:val="single"/>
        </w:rPr>
      </w:pPr>
      <w:r w:rsidRPr="004628B1">
        <w:rPr>
          <w:u w:val="single"/>
        </w:rPr>
        <w:t>https://niepelnosprawni.gov.pl/fundusz-solidarnosciowy/programy-realizowane-w-ramach-funduszu-solidarnosciowego/</w:t>
      </w:r>
    </w:p>
    <w:p w14:paraId="3224A89C" w14:textId="4F04D7AC" w:rsidR="00501530" w:rsidRDefault="00F03408" w:rsidP="00501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4B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Rodzaj zadania </w:t>
      </w:r>
    </w:p>
    <w:p w14:paraId="5A1ECF90" w14:textId="3D744FC2" w:rsidR="00952BED" w:rsidRPr="002A6A15" w:rsidRDefault="00F03408" w:rsidP="0050153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A15">
        <w:rPr>
          <w:rFonts w:ascii="Times New Roman" w:hAnsi="Times New Roman" w:cs="Times New Roman"/>
          <w:sz w:val="24"/>
          <w:szCs w:val="24"/>
        </w:rPr>
        <w:t>Realizacja usług asystencji osobistej dla osób z niepełnosprawnościami w ramach Programu „Asystent osobisty osoby z niepełnosprawnością” – edycja 2026</w:t>
      </w:r>
      <w:r w:rsidR="00952BED" w:rsidRPr="002A6A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52BED" w:rsidRPr="002A6A15">
        <w:rPr>
          <w:rFonts w:ascii="Times New Roman" w:hAnsi="Times New Roman" w:cs="Times New Roman"/>
          <w:color w:val="000000" w:themeColor="text1"/>
          <w:sz w:val="24"/>
          <w:szCs w:val="24"/>
        </w:rPr>
        <w:t>finansowanego ze środków Funduszu Solidarnościowego, przyznanych Gminie Suwałki w ramach resortowego programu Ministra Rodziny</w:t>
      </w:r>
      <w:r w:rsidR="001168E1" w:rsidRPr="002A6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Pracy </w:t>
      </w:r>
      <w:r w:rsidR="00952BED" w:rsidRPr="002A6A15">
        <w:rPr>
          <w:rFonts w:ascii="Times New Roman" w:hAnsi="Times New Roman" w:cs="Times New Roman"/>
          <w:color w:val="000000" w:themeColor="text1"/>
          <w:sz w:val="24"/>
          <w:szCs w:val="24"/>
        </w:rPr>
        <w:t>i Polityki Społecznej.</w:t>
      </w:r>
    </w:p>
    <w:p w14:paraId="7287ACE6" w14:textId="416F35E1" w:rsidR="00501530" w:rsidRDefault="00501530" w:rsidP="00501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224B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Wysokość środków</w:t>
      </w:r>
      <w:r w:rsidRPr="00224B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B5E1B43" w14:textId="7C19BED3" w:rsidR="00F03408" w:rsidRPr="00952BED" w:rsidRDefault="00F03408" w:rsidP="002A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BED">
        <w:rPr>
          <w:rFonts w:ascii="Times New Roman" w:eastAsia="Times New Roman" w:hAnsi="Times New Roman" w:cs="Times New Roman"/>
          <w:sz w:val="24"/>
          <w:szCs w:val="24"/>
        </w:rPr>
        <w:t xml:space="preserve">Na realizację zadania w okresie od dnia podpisania umowy do dnia 31 grudnia </w:t>
      </w:r>
      <w:r w:rsidR="0030023C">
        <w:rPr>
          <w:rFonts w:ascii="Times New Roman" w:eastAsia="Times New Roman" w:hAnsi="Times New Roman" w:cs="Times New Roman"/>
          <w:sz w:val="24"/>
          <w:szCs w:val="24"/>
        </w:rPr>
        <w:br/>
      </w:r>
      <w:r w:rsidRPr="00952BED">
        <w:rPr>
          <w:rFonts w:ascii="Times New Roman" w:eastAsia="Times New Roman" w:hAnsi="Times New Roman" w:cs="Times New Roman"/>
          <w:sz w:val="24"/>
          <w:szCs w:val="24"/>
        </w:rPr>
        <w:t xml:space="preserve">2026 r. planuje się przeznaczyć </w:t>
      </w:r>
      <w:r w:rsidRPr="004F71F0">
        <w:rPr>
          <w:rFonts w:ascii="Times New Roman" w:eastAsia="Times New Roman" w:hAnsi="Times New Roman" w:cs="Times New Roman"/>
          <w:sz w:val="24"/>
          <w:szCs w:val="24"/>
        </w:rPr>
        <w:t>253 786,20 zł</w:t>
      </w:r>
      <w:r w:rsidRPr="00952BED">
        <w:rPr>
          <w:rFonts w:ascii="Times New Roman" w:eastAsia="Times New Roman" w:hAnsi="Times New Roman" w:cs="Times New Roman"/>
          <w:sz w:val="24"/>
          <w:szCs w:val="24"/>
        </w:rPr>
        <w:t xml:space="preserve"> (słownie: dwieście pięćdziesiąt trzy tysiące siedemset osiemdziesiąt sześć złotych dwadzieścia groszy), w tym:</w:t>
      </w:r>
    </w:p>
    <w:p w14:paraId="3448A05F" w14:textId="77777777" w:rsidR="00F03408" w:rsidRPr="00F03408" w:rsidRDefault="00F03408" w:rsidP="0030023C">
      <w:pPr>
        <w:numPr>
          <w:ilvl w:val="0"/>
          <w:numId w:val="54"/>
        </w:numPr>
        <w:tabs>
          <w:tab w:val="clear" w:pos="786"/>
          <w:tab w:val="num" w:pos="1701"/>
        </w:tabs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03408">
        <w:rPr>
          <w:rFonts w:ascii="Times New Roman" w:eastAsia="Times New Roman" w:hAnsi="Times New Roman" w:cs="Times New Roman"/>
          <w:sz w:val="24"/>
          <w:szCs w:val="24"/>
        </w:rPr>
        <w:t>248 810,00 zł – koszt realizacji godzin usług asystencji osobistej,</w:t>
      </w:r>
    </w:p>
    <w:p w14:paraId="613D3DD8" w14:textId="77777777" w:rsidR="00F03408" w:rsidRPr="00F03408" w:rsidRDefault="00F03408" w:rsidP="0030023C">
      <w:pPr>
        <w:numPr>
          <w:ilvl w:val="0"/>
          <w:numId w:val="54"/>
        </w:numPr>
        <w:tabs>
          <w:tab w:val="clear" w:pos="786"/>
          <w:tab w:val="num" w:pos="1701"/>
        </w:tabs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03408">
        <w:rPr>
          <w:rFonts w:ascii="Times New Roman" w:eastAsia="Times New Roman" w:hAnsi="Times New Roman" w:cs="Times New Roman"/>
          <w:sz w:val="24"/>
          <w:szCs w:val="24"/>
        </w:rPr>
        <w:t>3 400,00 zł – koszt obsługi Programu,</w:t>
      </w:r>
    </w:p>
    <w:p w14:paraId="057A5F70" w14:textId="77777777" w:rsidR="00F03408" w:rsidRDefault="00F03408" w:rsidP="0030023C">
      <w:pPr>
        <w:numPr>
          <w:ilvl w:val="0"/>
          <w:numId w:val="54"/>
        </w:numPr>
        <w:tabs>
          <w:tab w:val="clear" w:pos="786"/>
          <w:tab w:val="num" w:pos="1701"/>
        </w:tabs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03408">
        <w:rPr>
          <w:rFonts w:ascii="Times New Roman" w:eastAsia="Times New Roman" w:hAnsi="Times New Roman" w:cs="Times New Roman"/>
          <w:sz w:val="24"/>
          <w:szCs w:val="24"/>
        </w:rPr>
        <w:t>4 976,20 zł – koszt ubezpieczenia OC/NNW asystentów.</w:t>
      </w:r>
    </w:p>
    <w:p w14:paraId="4657898F" w14:textId="77777777" w:rsidR="006626EA" w:rsidRDefault="006626EA" w:rsidP="00F034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E2BDB8" w14:textId="77777777" w:rsidR="006626EA" w:rsidRDefault="006626EA" w:rsidP="00F034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82F708" w14:textId="27451927" w:rsidR="00F03408" w:rsidRDefault="00700404" w:rsidP="00F034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</w:t>
      </w:r>
      <w:r w:rsidR="00F03408" w:rsidRPr="00224BEA">
        <w:rPr>
          <w:rFonts w:ascii="Times New Roman" w:eastAsia="Times New Roman" w:hAnsi="Times New Roman" w:cs="Times New Roman"/>
          <w:b/>
          <w:bCs/>
          <w:sz w:val="28"/>
          <w:szCs w:val="28"/>
        </w:rPr>
        <w:t>. Cel</w:t>
      </w:r>
      <w:r w:rsidR="00224BEA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F03408" w:rsidRPr="00224B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konkursu i oczekiwane rezultaty</w:t>
      </w:r>
    </w:p>
    <w:p w14:paraId="0F4BD53D" w14:textId="04BDCC16" w:rsidR="00224BEA" w:rsidRDefault="00224BEA" w:rsidP="00224BEA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D85">
        <w:rPr>
          <w:rFonts w:ascii="Times New Roman" w:eastAsia="Times New Roman" w:hAnsi="Times New Roman" w:cs="Times New Roman"/>
          <w:b/>
          <w:bCs/>
          <w:sz w:val="24"/>
          <w:szCs w:val="24"/>
        </w:rPr>
        <w:t>Cel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7D85">
        <w:rPr>
          <w:rFonts w:ascii="Times New Roman" w:eastAsia="Times New Roman" w:hAnsi="Times New Roman" w:cs="Times New Roman"/>
          <w:b/>
          <w:bCs/>
          <w:sz w:val="24"/>
          <w:szCs w:val="24"/>
        </w:rPr>
        <w:t>konkursu:</w:t>
      </w:r>
    </w:p>
    <w:p w14:paraId="1A425175" w14:textId="77777777" w:rsidR="00224BEA" w:rsidRPr="006B0515" w:rsidRDefault="00224BEA" w:rsidP="00224BEA">
      <w:pPr>
        <w:pStyle w:val="NormalnyWeb"/>
        <w:jc w:val="both"/>
        <w:rPr>
          <w:rStyle w:val="Pogrubienie"/>
          <w:rFonts w:eastAsiaTheme="majorEastAsia"/>
          <w:b w:val="0"/>
          <w:bCs w:val="0"/>
        </w:rPr>
      </w:pPr>
      <w:r w:rsidRPr="006B0515">
        <w:rPr>
          <w:rStyle w:val="Pogrubienie"/>
          <w:rFonts w:eastAsiaTheme="majorEastAsia"/>
          <w:b w:val="0"/>
          <w:bCs w:val="0"/>
        </w:rPr>
        <w:t>Zapewnienie osobom z niepełnosprawnościami dostępu do usług asystencji osobistej jako formy wsparcia umożliwiającej prowadzenie niezależnego życia, w tym wykonywanie codziennych czynności oraz aktywne i pełne uczestnictwo w życiu społecznym.</w:t>
      </w:r>
    </w:p>
    <w:p w14:paraId="48375CB9" w14:textId="0EED057E" w:rsidR="002A6A15" w:rsidRPr="002A6A15" w:rsidRDefault="00224BEA" w:rsidP="002A6A15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A15">
        <w:rPr>
          <w:rFonts w:ascii="Times New Roman" w:eastAsia="Times New Roman" w:hAnsi="Times New Roman" w:cs="Times New Roman"/>
          <w:b/>
          <w:bCs/>
          <w:sz w:val="24"/>
          <w:szCs w:val="24"/>
        </w:rPr>
        <w:t>Oczekiwane rezultaty realizacji zadania:</w:t>
      </w:r>
      <w:r w:rsidRPr="002A6A15">
        <w:rPr>
          <w:rFonts w:ascii="Times New Roman" w:eastAsia="Times New Roman" w:hAnsi="Times New Roman" w:cs="Times New Roman"/>
          <w:sz w:val="24"/>
          <w:szCs w:val="24"/>
        </w:rPr>
        <w:br/>
      </w:r>
      <w:r w:rsidR="00501530" w:rsidRPr="002A6A1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A6A15">
        <w:rPr>
          <w:rFonts w:ascii="Times New Roman" w:eastAsia="Times New Roman" w:hAnsi="Times New Roman" w:cs="Times New Roman"/>
          <w:sz w:val="24"/>
          <w:szCs w:val="24"/>
        </w:rPr>
        <w:t>.1. Liczba osób z niepełnosprawnościami objętych usługami asystencji osobistej.</w:t>
      </w:r>
      <w:r w:rsidRPr="002A6A15">
        <w:rPr>
          <w:rFonts w:ascii="Times New Roman" w:eastAsia="Times New Roman" w:hAnsi="Times New Roman" w:cs="Times New Roman"/>
          <w:sz w:val="24"/>
          <w:szCs w:val="24"/>
        </w:rPr>
        <w:br/>
      </w:r>
      <w:r w:rsidR="00501530" w:rsidRPr="002A6A1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A6A15">
        <w:rPr>
          <w:rFonts w:ascii="Times New Roman" w:eastAsia="Times New Roman" w:hAnsi="Times New Roman" w:cs="Times New Roman"/>
          <w:sz w:val="24"/>
          <w:szCs w:val="24"/>
        </w:rPr>
        <w:t>.2. Liczba godzin zrealizowanych usług asystencji osobistej.</w:t>
      </w:r>
      <w:r w:rsidRPr="002A6A15">
        <w:rPr>
          <w:rFonts w:ascii="Times New Roman" w:eastAsia="Times New Roman" w:hAnsi="Times New Roman" w:cs="Times New Roman"/>
          <w:sz w:val="24"/>
          <w:szCs w:val="24"/>
        </w:rPr>
        <w:br/>
      </w:r>
      <w:r w:rsidR="00501530" w:rsidRPr="002A6A1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A6A15">
        <w:rPr>
          <w:rFonts w:ascii="Times New Roman" w:eastAsia="Times New Roman" w:hAnsi="Times New Roman" w:cs="Times New Roman"/>
          <w:sz w:val="24"/>
          <w:szCs w:val="24"/>
        </w:rPr>
        <w:t>.3. Liczba asystentów osobistych zaangażowanych w realizację zadania.</w:t>
      </w:r>
    </w:p>
    <w:p w14:paraId="7B6C0FF8" w14:textId="4FBB0DB8" w:rsidR="00224BEA" w:rsidRPr="002A6A15" w:rsidRDefault="00501530" w:rsidP="002A6A15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A6A15">
        <w:rPr>
          <w:rFonts w:ascii="Times New Roman" w:eastAsia="Times New Roman" w:hAnsi="Times New Roman" w:cs="Times New Roman"/>
          <w:sz w:val="24"/>
          <w:szCs w:val="24"/>
        </w:rPr>
        <w:t>Zadanie uznaje się za rozliczone w przypadku osiągnięcia min. 80% rezultatów (dla każdego osobno).</w:t>
      </w:r>
      <w:r w:rsidRPr="002A6A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FCC0E1C" w14:textId="3AD65A67" w:rsidR="00F10618" w:rsidRPr="005E29AF" w:rsidRDefault="00F10618" w:rsidP="005E29A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9AF">
        <w:rPr>
          <w:rStyle w:val="Pogrubienie"/>
          <w:rFonts w:ascii="Times New Roman" w:hAnsi="Times New Roman" w:cs="Times New Roman"/>
          <w:bCs w:val="0"/>
          <w:color w:val="000000" w:themeColor="text1"/>
          <w:sz w:val="28"/>
          <w:szCs w:val="28"/>
        </w:rPr>
        <w:t>V. Termin i warunki realizacji zadania</w:t>
      </w:r>
    </w:p>
    <w:p w14:paraId="224610EE" w14:textId="77777777" w:rsidR="00F10618" w:rsidRDefault="00F10618" w:rsidP="005B636A">
      <w:pPr>
        <w:pStyle w:val="NormalnyWeb"/>
        <w:numPr>
          <w:ilvl w:val="0"/>
          <w:numId w:val="39"/>
        </w:numPr>
        <w:tabs>
          <w:tab w:val="num" w:pos="426"/>
        </w:tabs>
        <w:ind w:left="284" w:hanging="284"/>
        <w:jc w:val="both"/>
      </w:pPr>
      <w:r>
        <w:t>Do konkursu mogą być składane oferty zadań, które rozpoczynać się będą nie wcześniej niż od dnia podpisania umowy, a kończyć nie później niż 31 grudnia 2026 r.</w:t>
      </w:r>
    </w:p>
    <w:p w14:paraId="75043C3F" w14:textId="518C10A7" w:rsidR="00F10618" w:rsidRDefault="00F10618" w:rsidP="005B636A">
      <w:pPr>
        <w:pStyle w:val="NormalnyWeb"/>
        <w:numPr>
          <w:ilvl w:val="0"/>
          <w:numId w:val="39"/>
        </w:numPr>
        <w:tabs>
          <w:tab w:val="num" w:pos="426"/>
        </w:tabs>
        <w:ind w:left="284" w:hanging="284"/>
        <w:jc w:val="both"/>
      </w:pPr>
      <w:r>
        <w:t xml:space="preserve">Szczegółowy termin realizacji zadania określony </w:t>
      </w:r>
      <w:r w:rsidR="00501530">
        <w:t>zostanie</w:t>
      </w:r>
      <w:r>
        <w:t xml:space="preserve"> w umowie.</w:t>
      </w:r>
    </w:p>
    <w:p w14:paraId="3E882929" w14:textId="77777777" w:rsidR="00F10618" w:rsidRDefault="00F10618" w:rsidP="005B636A">
      <w:pPr>
        <w:pStyle w:val="NormalnyWeb"/>
        <w:numPr>
          <w:ilvl w:val="0"/>
          <w:numId w:val="39"/>
        </w:numPr>
        <w:tabs>
          <w:tab w:val="num" w:pos="426"/>
        </w:tabs>
        <w:ind w:left="284" w:hanging="284"/>
        <w:jc w:val="both"/>
      </w:pPr>
      <w:r>
        <w:t>Czas realizacji zadania powinien obejmować okres przygotowania, przeprowadzenia, zakończenia oraz rozliczenia zadania.</w:t>
      </w:r>
    </w:p>
    <w:p w14:paraId="089FCF82" w14:textId="01B781D8" w:rsidR="00F10618" w:rsidRDefault="00F10618" w:rsidP="00501530">
      <w:pPr>
        <w:pStyle w:val="NormalnyWeb"/>
        <w:numPr>
          <w:ilvl w:val="0"/>
          <w:numId w:val="39"/>
        </w:numPr>
        <w:tabs>
          <w:tab w:val="num" w:pos="426"/>
        </w:tabs>
        <w:ind w:left="284" w:hanging="284"/>
        <w:jc w:val="both"/>
      </w:pPr>
      <w:r>
        <w:t xml:space="preserve">Zadanie powinno być realizowane z najwyższą starannością, w sposób celowy </w:t>
      </w:r>
      <w:r w:rsidR="005B636A">
        <w:br/>
      </w:r>
      <w:r w:rsidR="00501530">
        <w:t xml:space="preserve">oszczędny </w:t>
      </w:r>
      <w:r>
        <w:t>i zgodny z postanowieniami umowy.</w:t>
      </w:r>
    </w:p>
    <w:p w14:paraId="75E857E2" w14:textId="2B3B485E" w:rsidR="00011295" w:rsidRDefault="00011295" w:rsidP="005B636A">
      <w:pPr>
        <w:pStyle w:val="NormalnyWeb"/>
        <w:numPr>
          <w:ilvl w:val="0"/>
          <w:numId w:val="39"/>
        </w:numPr>
        <w:tabs>
          <w:tab w:val="num" w:pos="426"/>
        </w:tabs>
        <w:ind w:left="426" w:hanging="426"/>
        <w:jc w:val="both"/>
      </w:pPr>
      <w:r>
        <w:t>Dopuszcza się możliwość dokonywania przesunięć środków finansowych między kategoriami kosztów tego samego rodzaju do wysokości 20% danej kategorii, przy zachowaniu przeznaczenia środków zgodnie z celem zadania, po uprzednim złożeniu pisemnego wniosku z uzasadnieniem do Wójta Gminy Suwałki i uzyskaniu jego zgody. Przesunięcia te nie mogą dotyczyć środków przeznaczonych na koszty obsługi programu.</w:t>
      </w:r>
      <w:r w:rsidR="00501530">
        <w:t xml:space="preserve"> Zmniejszenie nie jest limitowane.</w:t>
      </w:r>
    </w:p>
    <w:p w14:paraId="6D807900" w14:textId="47C3B9BB" w:rsidR="00F10618" w:rsidRDefault="00F10618" w:rsidP="005B636A">
      <w:pPr>
        <w:pStyle w:val="NormalnyWeb"/>
        <w:numPr>
          <w:ilvl w:val="0"/>
          <w:numId w:val="39"/>
        </w:numPr>
        <w:tabs>
          <w:tab w:val="num" w:pos="426"/>
        </w:tabs>
        <w:ind w:left="426" w:hanging="426"/>
        <w:jc w:val="both"/>
      </w:pPr>
      <w:r>
        <w:t xml:space="preserve">Wszystkie dokonane zmiany należy opisać i uzasadnić w sprawozdaniu końcowym </w:t>
      </w:r>
      <w:r w:rsidR="0030023C">
        <w:br/>
      </w:r>
      <w:r>
        <w:t>z realizacji zadania.</w:t>
      </w:r>
    </w:p>
    <w:p w14:paraId="74AEF799" w14:textId="77777777" w:rsidR="00F10618" w:rsidRDefault="00F10618" w:rsidP="005B636A">
      <w:pPr>
        <w:pStyle w:val="NormalnyWeb"/>
        <w:numPr>
          <w:ilvl w:val="0"/>
          <w:numId w:val="39"/>
        </w:numPr>
        <w:tabs>
          <w:tab w:val="num" w:pos="426"/>
        </w:tabs>
        <w:ind w:left="426" w:hanging="426"/>
        <w:jc w:val="both"/>
      </w:pPr>
      <w:r>
        <w:t>Oferent powinien posiadać doświadczenie i kwalifikacje niezbędne do realizacji zadania będącego przedmiotem konkursu.</w:t>
      </w:r>
    </w:p>
    <w:p w14:paraId="775D997F" w14:textId="7BD17773" w:rsidR="00F10618" w:rsidRDefault="00F10618" w:rsidP="005B636A">
      <w:pPr>
        <w:pStyle w:val="NormalnyWeb"/>
        <w:numPr>
          <w:ilvl w:val="0"/>
          <w:numId w:val="39"/>
        </w:numPr>
        <w:tabs>
          <w:tab w:val="num" w:pos="426"/>
        </w:tabs>
        <w:ind w:left="426" w:hanging="426"/>
        <w:jc w:val="both"/>
      </w:pPr>
      <w:r>
        <w:t>Oferent musi zapewnić gotowość do świadczenia usług asystenc</w:t>
      </w:r>
      <w:r w:rsidR="005B636A">
        <w:t xml:space="preserve">ji osobistej </w:t>
      </w:r>
      <w:r>
        <w:t>niezwłocznie od dnia podpisania umowy.</w:t>
      </w:r>
    </w:p>
    <w:p w14:paraId="5CD69326" w14:textId="3AB91812" w:rsidR="00F10618" w:rsidRPr="005B636A" w:rsidRDefault="00F10618" w:rsidP="005B636A">
      <w:pPr>
        <w:pStyle w:val="NormalnyWeb"/>
        <w:numPr>
          <w:ilvl w:val="0"/>
          <w:numId w:val="39"/>
        </w:numPr>
        <w:tabs>
          <w:tab w:val="num" w:pos="426"/>
        </w:tabs>
        <w:ind w:left="426" w:hanging="426"/>
        <w:jc w:val="both"/>
        <w:rPr>
          <w:b/>
          <w:bCs/>
        </w:rPr>
      </w:pPr>
      <w:r>
        <w:t xml:space="preserve">Oferent zobowiązuje się do wykonania zadania zgodnie ze złożoną ofertą, umową oraz Programem </w:t>
      </w:r>
      <w:r w:rsidRPr="005B636A">
        <w:rPr>
          <w:rStyle w:val="Pogrubienie"/>
          <w:rFonts w:eastAsiaTheme="majorEastAsia"/>
          <w:b w:val="0"/>
          <w:bCs w:val="0"/>
        </w:rPr>
        <w:t>„Asystent osobisty osoby z niepełnosprawnością”</w:t>
      </w:r>
      <w:r w:rsidR="005B636A">
        <w:rPr>
          <w:rStyle w:val="Pogrubienie"/>
          <w:rFonts w:eastAsiaTheme="majorEastAsia"/>
          <w:b w:val="0"/>
          <w:bCs w:val="0"/>
        </w:rPr>
        <w:t xml:space="preserve"> dla jednostek Samorządy Terytorialnego </w:t>
      </w:r>
      <w:r w:rsidRPr="005B636A">
        <w:rPr>
          <w:rStyle w:val="Pogrubienie"/>
          <w:rFonts w:eastAsiaTheme="majorEastAsia"/>
          <w:b w:val="0"/>
          <w:bCs w:val="0"/>
        </w:rPr>
        <w:t>– edycja 2026</w:t>
      </w:r>
      <w:r w:rsidRPr="005B636A">
        <w:rPr>
          <w:b/>
          <w:bCs/>
        </w:rPr>
        <w:t>.</w:t>
      </w:r>
    </w:p>
    <w:p w14:paraId="2ED7F5F1" w14:textId="6BAE931F" w:rsidR="00824C4F" w:rsidRDefault="00824C4F" w:rsidP="005B636A">
      <w:pPr>
        <w:pStyle w:val="NormalnyWeb"/>
        <w:numPr>
          <w:ilvl w:val="0"/>
          <w:numId w:val="39"/>
        </w:numPr>
        <w:tabs>
          <w:tab w:val="num" w:pos="426"/>
        </w:tabs>
        <w:ind w:left="426" w:hanging="426"/>
        <w:jc w:val="both"/>
      </w:pPr>
      <w:r>
        <w:t>Organizacje pozarządowe, które otrzymają dotację na realizację zadania publicznego, zobowiązane są do informowania, że zadanie finansowane jest ze środków publicznych (w tym</w:t>
      </w:r>
      <w:r w:rsidR="0030023C">
        <w:t>:</w:t>
      </w:r>
      <w:r>
        <w:t xml:space="preserve"> umieszczenia logotypu</w:t>
      </w:r>
      <w:r w:rsidR="0030023C">
        <w:t xml:space="preserve"> Programu</w:t>
      </w:r>
      <w:r>
        <w:t xml:space="preserve">). Informacja ta winna znaleźć się we wszystkich materiałach, publikacjach, informacjach dla mediów, ogłoszeniach oraz wystąpieniach publicznych dotyczących realizowanego zadania, stosownie </w:t>
      </w:r>
      <w:r w:rsidR="00B43194">
        <w:br/>
      </w:r>
      <w:r>
        <w:t>do jego charakteru.</w:t>
      </w:r>
    </w:p>
    <w:p w14:paraId="2E02EFED" w14:textId="64C001C0" w:rsidR="00F10618" w:rsidRPr="000B52BB" w:rsidRDefault="00F10618" w:rsidP="000B52BB">
      <w:pPr>
        <w:pStyle w:val="NormalnyWeb"/>
        <w:numPr>
          <w:ilvl w:val="0"/>
          <w:numId w:val="39"/>
        </w:numPr>
        <w:tabs>
          <w:tab w:val="num" w:pos="426"/>
        </w:tabs>
        <w:ind w:left="426" w:hanging="426"/>
        <w:jc w:val="both"/>
        <w:rPr>
          <w:b/>
          <w:bCs/>
        </w:rPr>
      </w:pPr>
      <w:r>
        <w:t>W związku z przepisami ustawy z dnia 19 lipca 2019 r. o zapewnieniu dostępności osobom ze szczególnymi potrzebami (Dz.</w:t>
      </w:r>
      <w:r w:rsidR="0030023C">
        <w:t xml:space="preserve"> </w:t>
      </w:r>
      <w:r>
        <w:t>U. z 202</w:t>
      </w:r>
      <w:r w:rsidR="000B52BB">
        <w:t>4</w:t>
      </w:r>
      <w:r>
        <w:t xml:space="preserve"> r. poz. </w:t>
      </w:r>
      <w:r w:rsidR="000B52BB">
        <w:t>1411</w:t>
      </w:r>
      <w:r>
        <w:t xml:space="preserve">), każda organizacja pozarządowa i podmiot realizujący zadanie publiczne finansowane ze środków dotacji jest zobowiązany zapewnić dostępność osobom ze szczególnymi potrzebami. Dostępność musi być zapewniona co najmniej w minimalnym wymiarze określonym </w:t>
      </w:r>
      <w:r>
        <w:lastRenderedPageBreak/>
        <w:t xml:space="preserve">w art. 6 ustawy, w tym także na stronach internetowych i w aplikacjach mobilnych wykorzystywanych do realizacji zadania, zgodnie z ustawą </w:t>
      </w:r>
      <w:r w:rsidR="000B52BB">
        <w:t xml:space="preserve">o dostępności cyfrowej </w:t>
      </w:r>
      <w:r w:rsidR="000B52BB" w:rsidRPr="000B52BB">
        <w:t>stron internetowych i aplikacji mobilnych podmiotów publicznych</w:t>
      </w:r>
      <w:r w:rsidR="000B52BB" w:rsidRPr="000B52BB">
        <w:rPr>
          <w:b/>
          <w:bCs/>
        </w:rPr>
        <w:t xml:space="preserve"> </w:t>
      </w:r>
      <w:r>
        <w:t>(Dz.</w:t>
      </w:r>
      <w:r w:rsidR="000B52BB">
        <w:t xml:space="preserve"> </w:t>
      </w:r>
      <w:r>
        <w:t xml:space="preserve">U. z </w:t>
      </w:r>
      <w:r w:rsidR="000B52BB">
        <w:t>2023 r. poz. 1440</w:t>
      </w:r>
      <w:r>
        <w:t>). W przypadku, gdy zapewnienie pełnej dostępności nie jest możliwe ze względów technicznych lub prawnych, podmiot zapewnia dostęp alternatywny.</w:t>
      </w:r>
    </w:p>
    <w:p w14:paraId="66E16409" w14:textId="4B678EAA" w:rsidR="002A6A15" w:rsidRPr="00167C8C" w:rsidRDefault="002A6A15" w:rsidP="002A6A15">
      <w:pPr>
        <w:pStyle w:val="NormalnyWeb"/>
        <w:numPr>
          <w:ilvl w:val="0"/>
          <w:numId w:val="39"/>
        </w:numPr>
        <w:tabs>
          <w:tab w:val="num" w:pos="426"/>
        </w:tabs>
        <w:ind w:left="426" w:hanging="426"/>
        <w:jc w:val="both"/>
      </w:pPr>
      <w:r w:rsidRPr="002A6A15">
        <w:t xml:space="preserve">W przypadku gdy usługa asystencji osobistej będzie świadczona na rzecz dzieci od ukończenia 2. roku życia do ukończenia 16 roku życia posiadające orzeczenie </w:t>
      </w:r>
      <w:r w:rsidRPr="002A6A15">
        <w:br/>
        <w:t xml:space="preserve">o niepełnosprawności łącznie ze wskazaniami w pkt. 7 i 8 w orzeczeniu </w:t>
      </w:r>
      <w:r w:rsidRPr="002A6A15">
        <w:br/>
        <w:t xml:space="preserve">o niepełnosprawności konieczności stałej lub długotrwałej opieki lub pomocy innej osoby w związku ze znacznie ograniczoną możliwością samodzielnej egzystencji oraz konieczności stałego współudziału na co dzień opiekuna dziecka w procesie jego leczenia, rehabilitacji i edukacji, w odniesieniu do osoby, </w:t>
      </w:r>
      <w:r w:rsidRPr="00167C8C">
        <w:t>która ma świadczyć usługi asystencji osobistej</w:t>
      </w:r>
      <w:r w:rsidR="00167C8C" w:rsidRPr="00167C8C">
        <w:t xml:space="preserve">, realizator  zadania </w:t>
      </w:r>
      <w:r w:rsidRPr="00167C8C">
        <w:t xml:space="preserve"> </w:t>
      </w:r>
      <w:r w:rsidR="00167C8C" w:rsidRPr="00167C8C">
        <w:t xml:space="preserve">jest zobowiązany do weryfikacji, czy   posiada  </w:t>
      </w:r>
      <w:r w:rsidRPr="00167C8C">
        <w:t>wymagane</w:t>
      </w:r>
      <w:r w:rsidR="00167C8C" w:rsidRPr="00167C8C">
        <w:t xml:space="preserve"> dokumenty tym:</w:t>
      </w:r>
    </w:p>
    <w:p w14:paraId="6FC78A67" w14:textId="77777777" w:rsidR="002A6A15" w:rsidRDefault="002A6A15" w:rsidP="002A6A15">
      <w:pPr>
        <w:numPr>
          <w:ilvl w:val="1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D3F">
        <w:rPr>
          <w:rFonts w:ascii="Times New Roman" w:hAnsi="Times New Roman"/>
          <w:sz w:val="24"/>
          <w:szCs w:val="24"/>
        </w:rPr>
        <w:t>zaświadczenie o niekaralności;</w:t>
      </w:r>
    </w:p>
    <w:p w14:paraId="55158927" w14:textId="77777777" w:rsidR="002A6A15" w:rsidRDefault="002A6A15" w:rsidP="002A6A15">
      <w:pPr>
        <w:numPr>
          <w:ilvl w:val="1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61D">
        <w:rPr>
          <w:rFonts w:ascii="Times New Roman" w:hAnsi="Times New Roman"/>
          <w:sz w:val="24"/>
          <w:szCs w:val="24"/>
        </w:rPr>
        <w:t>pisemna informacja o niefigurowaniu w Rejestrze Sprawców Przestępstw na tle seksualnym w postaci wydruku pobranej informacji z Rejestru;</w:t>
      </w:r>
    </w:p>
    <w:p w14:paraId="363B8133" w14:textId="77777777" w:rsidR="002A6A15" w:rsidRPr="00B8361D" w:rsidRDefault="002A6A15" w:rsidP="002A6A15">
      <w:pPr>
        <w:numPr>
          <w:ilvl w:val="1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61D">
        <w:rPr>
          <w:rFonts w:ascii="Times New Roman" w:hAnsi="Times New Roman"/>
          <w:sz w:val="24"/>
          <w:szCs w:val="24"/>
        </w:rPr>
        <w:t>pisemna akceptacja osoby asystenta ze strony rodzica lub opiekuna prawnego dziecka z niepełnosprawnością.</w:t>
      </w:r>
    </w:p>
    <w:p w14:paraId="41BB149D" w14:textId="77777777" w:rsidR="00F10618" w:rsidRDefault="00F10618" w:rsidP="002A6A15">
      <w:pPr>
        <w:pStyle w:val="NormalnyWeb"/>
        <w:numPr>
          <w:ilvl w:val="0"/>
          <w:numId w:val="39"/>
        </w:numPr>
        <w:tabs>
          <w:tab w:val="num" w:pos="426"/>
        </w:tabs>
        <w:ind w:left="426" w:hanging="426"/>
        <w:jc w:val="both"/>
      </w:pPr>
      <w:r>
        <w:t>Oferent zobowiązany jest, na wezwanie, do dołączenia do sprawozdania końcowego spisu wszystkich faktur i rachunków opłaconych ze środków Funduszu, zawierającego: numer faktury, datę wystawienia, datę zapłaty, wysokość wydatkowanej kwoty oraz rodzaj towaru lub usługi.</w:t>
      </w:r>
    </w:p>
    <w:p w14:paraId="4112A9BF" w14:textId="7F19D8FB" w:rsidR="00F10618" w:rsidRDefault="00F10618" w:rsidP="005B636A">
      <w:pPr>
        <w:pStyle w:val="NormalnyWeb"/>
        <w:numPr>
          <w:ilvl w:val="0"/>
          <w:numId w:val="39"/>
        </w:numPr>
        <w:tabs>
          <w:tab w:val="num" w:pos="426"/>
        </w:tabs>
        <w:ind w:left="426" w:hanging="426"/>
        <w:jc w:val="both"/>
      </w:pPr>
      <w:r>
        <w:t xml:space="preserve">Oferent zobowiązany jest do prowadzenia bieżącego monitoringu jakości świadczonych usług asystenckich </w:t>
      </w:r>
      <w:r w:rsidR="00824C4F">
        <w:t>i na wezwanie organu prowadzącego</w:t>
      </w:r>
      <w:r w:rsidR="005C6876">
        <w:t xml:space="preserve"> program</w:t>
      </w:r>
      <w:r w:rsidR="00824C4F">
        <w:t xml:space="preserve"> przedłożenia informacji zwrotnej </w:t>
      </w:r>
      <w:r>
        <w:t>niezbędnej do oceny efektów realizacji zadania zgodnie z wymaganiami Programu 2026.</w:t>
      </w:r>
    </w:p>
    <w:p w14:paraId="3777ADA0" w14:textId="04435F95" w:rsidR="00501530" w:rsidRPr="006B0515" w:rsidRDefault="00501530" w:rsidP="0050153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ramach realizacji zadania, oferent zobowiązuje się do zatrudnienia do pracy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167C8C">
        <w:rPr>
          <w:rFonts w:ascii="Times New Roman" w:eastAsia="Times New Roman" w:hAnsi="Times New Roman" w:cs="Times New Roman"/>
          <w:sz w:val="24"/>
          <w:szCs w:val="24"/>
        </w:rPr>
        <w:t xml:space="preserve">nie więcej niż </w:t>
      </w:r>
      <w:r>
        <w:rPr>
          <w:rFonts w:ascii="Times New Roman" w:eastAsia="Times New Roman" w:hAnsi="Times New Roman" w:cs="Times New Roman"/>
          <w:sz w:val="24"/>
          <w:szCs w:val="24"/>
        </w:rPr>
        <w:t>17 osób realizujących usługi asystencji osobistej</w:t>
      </w:r>
      <w:r w:rsidRPr="001168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0515">
        <w:rPr>
          <w:rFonts w:ascii="Times New Roman" w:eastAsia="Times New Roman" w:hAnsi="Times New Roman" w:cs="Times New Roman"/>
          <w:sz w:val="24"/>
          <w:szCs w:val="24"/>
        </w:rPr>
        <w:t xml:space="preserve"> przy założeniu </w:t>
      </w:r>
      <w:r w:rsidR="004628B1">
        <w:rPr>
          <w:rFonts w:ascii="Times New Roman" w:eastAsia="Times New Roman" w:hAnsi="Times New Roman" w:cs="Times New Roman"/>
          <w:sz w:val="24"/>
          <w:szCs w:val="24"/>
        </w:rPr>
        <w:br/>
      </w:r>
      <w:r w:rsidRPr="006B0515">
        <w:rPr>
          <w:rFonts w:ascii="Times New Roman" w:eastAsia="Times New Roman" w:hAnsi="Times New Roman" w:cs="Times New Roman"/>
          <w:sz w:val="24"/>
          <w:szCs w:val="24"/>
        </w:rPr>
        <w:t>1 asystent na 1 osobę.</w:t>
      </w:r>
    </w:p>
    <w:p w14:paraId="054C9358" w14:textId="27B6958C" w:rsidR="00501530" w:rsidRPr="005B636A" w:rsidRDefault="00501530" w:rsidP="0050153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Łączny wymiar czasu pracy (nie więcej niż 17 osób) wynosi nie więcej niż </w:t>
      </w:r>
      <w:r w:rsidR="004628B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4462 godziny, które zostaną przeznaczone na realizację usług asystencji osobistej.</w:t>
      </w:r>
    </w:p>
    <w:p w14:paraId="65BD3DA1" w14:textId="027E295C" w:rsidR="00501530" w:rsidRPr="005B636A" w:rsidRDefault="00501530" w:rsidP="0050153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6B0515">
        <w:rPr>
          <w:rFonts w:ascii="Times New Roman" w:eastAsia="Times New Roman" w:hAnsi="Times New Roman" w:cs="Times New Roman"/>
          <w:bCs/>
          <w:sz w:val="24"/>
          <w:szCs w:val="24"/>
        </w:rPr>
        <w:t xml:space="preserve">oszt jednej godziny zegarowej wynagrodzenia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usług asystenta nie może przekroczyć </w:t>
      </w:r>
      <w:r w:rsidRPr="006B0515">
        <w:rPr>
          <w:rFonts w:ascii="Times New Roman" w:eastAsia="Times New Roman" w:hAnsi="Times New Roman" w:cs="Times New Roman"/>
          <w:bCs/>
          <w:sz w:val="24"/>
          <w:szCs w:val="24"/>
        </w:rPr>
        <w:t>55,00 zł brutto, wliczając koszty pracodawcy.</w:t>
      </w:r>
    </w:p>
    <w:p w14:paraId="27F23F34" w14:textId="437E177A" w:rsidR="00501530" w:rsidRDefault="00501530" w:rsidP="0050153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2CE">
        <w:rPr>
          <w:rFonts w:ascii="Times New Roman" w:eastAsia="Times New Roman" w:hAnsi="Times New Roman" w:cs="Times New Roman"/>
          <w:bCs/>
          <w:sz w:val="24"/>
          <w:szCs w:val="24"/>
        </w:rPr>
        <w:t xml:space="preserve">Gminny Ośrodek Pomocy Społecznej w Suwałkach, </w:t>
      </w:r>
      <w:r w:rsidR="004628B1">
        <w:rPr>
          <w:rFonts w:ascii="Times New Roman" w:eastAsia="Times New Roman" w:hAnsi="Times New Roman" w:cs="Times New Roman"/>
          <w:bCs/>
          <w:sz w:val="24"/>
          <w:szCs w:val="24"/>
        </w:rPr>
        <w:t>sprawuje nadzór</w:t>
      </w:r>
      <w:r w:rsidR="004338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628B1">
        <w:rPr>
          <w:rFonts w:ascii="Times New Roman" w:eastAsia="Times New Roman" w:hAnsi="Times New Roman" w:cs="Times New Roman"/>
          <w:bCs/>
          <w:sz w:val="24"/>
          <w:szCs w:val="24"/>
        </w:rPr>
        <w:t>nad realizacją zadania</w:t>
      </w:r>
      <w:r w:rsidR="0043385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36F6F15" w14:textId="19D9D8D6" w:rsidR="00501530" w:rsidRDefault="00501530" w:rsidP="0050153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530">
        <w:rPr>
          <w:rFonts w:ascii="Times New Roman" w:eastAsia="Times New Roman" w:hAnsi="Times New Roman" w:cs="Times New Roman"/>
          <w:sz w:val="24"/>
          <w:szCs w:val="24"/>
        </w:rPr>
        <w:t xml:space="preserve"> Łączna liczba godzin usług asystencji osobistej dla oferenta: w tym szczegółowy podział według grup uczestników przedstawia tabela:</w:t>
      </w:r>
    </w:p>
    <w:p w14:paraId="41E28BA0" w14:textId="77777777" w:rsidR="00E35EAE" w:rsidRPr="00E35EAE" w:rsidRDefault="00E35EAE" w:rsidP="00E3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813" w:type="dxa"/>
        <w:tblInd w:w="360" w:type="dxa"/>
        <w:tblLook w:val="04A0" w:firstRow="1" w:lastRow="0" w:firstColumn="1" w:lastColumn="0" w:noHBand="0" w:noVBand="1"/>
      </w:tblPr>
      <w:tblGrid>
        <w:gridCol w:w="599"/>
        <w:gridCol w:w="4678"/>
        <w:gridCol w:w="1417"/>
        <w:gridCol w:w="1559"/>
        <w:gridCol w:w="1560"/>
      </w:tblGrid>
      <w:tr w:rsidR="00501530" w14:paraId="0A7B46B2" w14:textId="77777777" w:rsidTr="00654043"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35052D28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2A217AC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 uczestników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F72E78B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osób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2992F8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godzin/os.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3F7F4E7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Łączna liczba godzin</w:t>
            </w:r>
          </w:p>
        </w:tc>
      </w:tr>
      <w:tr w:rsidR="00501530" w14:paraId="39A276B2" w14:textId="77777777" w:rsidTr="00654043">
        <w:tc>
          <w:tcPr>
            <w:tcW w:w="599" w:type="dxa"/>
          </w:tcPr>
          <w:p w14:paraId="3653C90C" w14:textId="77777777" w:rsidR="00501530" w:rsidRPr="006B0515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51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14:paraId="4754958B" w14:textId="77777777" w:rsidR="00501530" w:rsidRPr="006B0515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Osoby z orzeczeniem o znacznym stopniu niepełnosprawności z niepełnosprawnością sprzężoną </w:t>
            </w:r>
            <w:r w:rsidRPr="006B05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(w tym orzeczenia równoważne)</w:t>
            </w:r>
          </w:p>
        </w:tc>
        <w:tc>
          <w:tcPr>
            <w:tcW w:w="1417" w:type="dxa"/>
            <w:vAlign w:val="center"/>
          </w:tcPr>
          <w:p w14:paraId="12F9DA94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16431485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4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034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2676E100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2380</w:t>
            </w:r>
          </w:p>
        </w:tc>
      </w:tr>
      <w:tr w:rsidR="00501530" w14:paraId="572F710E" w14:textId="77777777" w:rsidTr="00654043">
        <w:tc>
          <w:tcPr>
            <w:tcW w:w="599" w:type="dxa"/>
          </w:tcPr>
          <w:p w14:paraId="28B05F43" w14:textId="77777777" w:rsidR="00501530" w:rsidRPr="006B0515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51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14:paraId="11434397" w14:textId="77777777" w:rsidR="00501530" w:rsidRPr="006B0515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515">
              <w:rPr>
                <w:rFonts w:ascii="Times New Roman" w:eastAsia="Times New Roman" w:hAnsi="Times New Roman" w:cs="Times New Roman"/>
                <w:sz w:val="24"/>
                <w:szCs w:val="24"/>
              </w:rPr>
              <w:t>Osoby z orzeczeniem o znacznym stopniu niepełnosprawności (w tym orzeczenia równoważne)</w:t>
            </w:r>
          </w:p>
        </w:tc>
        <w:tc>
          <w:tcPr>
            <w:tcW w:w="1417" w:type="dxa"/>
            <w:vAlign w:val="center"/>
          </w:tcPr>
          <w:p w14:paraId="5C84BED0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4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B990BEC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4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034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696B5F2F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1440</w:t>
            </w:r>
          </w:p>
        </w:tc>
      </w:tr>
      <w:tr w:rsidR="00501530" w14:paraId="2CE4B4E0" w14:textId="77777777" w:rsidTr="00654043">
        <w:tc>
          <w:tcPr>
            <w:tcW w:w="599" w:type="dxa"/>
          </w:tcPr>
          <w:p w14:paraId="5210FDE7" w14:textId="77777777" w:rsidR="00501530" w:rsidRPr="006B0515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51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14:paraId="70E95C42" w14:textId="77777777" w:rsidR="00501530" w:rsidRPr="006B0515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5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Osoba z orzeczeniem o umiarkowanym stopniu niepełnosprawności z niepełnosprawnością sprzężoną </w:t>
            </w:r>
            <w:r w:rsidRPr="006B051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05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(w tym orzeczenia równoważne)</w:t>
            </w:r>
          </w:p>
        </w:tc>
        <w:tc>
          <w:tcPr>
            <w:tcW w:w="1417" w:type="dxa"/>
            <w:vAlign w:val="center"/>
          </w:tcPr>
          <w:p w14:paraId="43854BE8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14:paraId="6BBDEDE7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560" w:type="dxa"/>
            <w:vAlign w:val="center"/>
          </w:tcPr>
          <w:p w14:paraId="705CA2F6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</w:tr>
      <w:tr w:rsidR="00501530" w14:paraId="13A4E9DB" w14:textId="77777777" w:rsidTr="00654043">
        <w:tc>
          <w:tcPr>
            <w:tcW w:w="599" w:type="dxa"/>
          </w:tcPr>
          <w:p w14:paraId="5CFBB271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14:paraId="3EF97450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52BED">
              <w:rPr>
                <w:rFonts w:ascii="Times New Roman" w:eastAsia="Times New Roman" w:hAnsi="Times New Roman" w:cs="Times New Roman"/>
                <w:sz w:val="24"/>
                <w:szCs w:val="24"/>
              </w:rPr>
              <w:t>zieciom od ukończenia 2. roku życia do ukończenia 16. roku życia posiadającym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2BED">
              <w:rPr>
                <w:rFonts w:ascii="Times New Roman" w:eastAsia="Times New Roman" w:hAnsi="Times New Roman" w:cs="Times New Roman"/>
                <w:sz w:val="24"/>
                <w:szCs w:val="24"/>
              </w:rPr>
              <w:t>orzeczenie o niepełnosprawności łącznie ze wskazaniami w pkt 7 i 8 w orzeczeniu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2BED">
              <w:rPr>
                <w:rFonts w:ascii="Times New Roman" w:eastAsia="Times New Roman" w:hAnsi="Times New Roman" w:cs="Times New Roman"/>
                <w:sz w:val="24"/>
                <w:szCs w:val="24"/>
              </w:rPr>
              <w:t>o niepełnosprawności - konieczności stałej lub długotrwałej opieki lub pomocy innej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2BED">
              <w:rPr>
                <w:rFonts w:ascii="Times New Roman" w:eastAsia="Times New Roman" w:hAnsi="Times New Roman" w:cs="Times New Roman"/>
                <w:sz w:val="24"/>
                <w:szCs w:val="24"/>
              </w:rPr>
              <w:t>osoby w związku ze znacznie ograniczoną możliwością samodzielnej egzystencji oraz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2BED">
              <w:rPr>
                <w:rFonts w:ascii="Times New Roman" w:eastAsia="Times New Roman" w:hAnsi="Times New Roman" w:cs="Times New Roman"/>
                <w:sz w:val="24"/>
                <w:szCs w:val="24"/>
              </w:rPr>
              <w:t>konieczności stałego współudziału na co dzień opiekuna dziecka w procesie jego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2BED">
              <w:rPr>
                <w:rFonts w:ascii="Times New Roman" w:eastAsia="Times New Roman" w:hAnsi="Times New Roman" w:cs="Times New Roman"/>
                <w:sz w:val="24"/>
                <w:szCs w:val="24"/>
              </w:rPr>
              <w:t>leczenia, rehabilitacji i edukacji</w:t>
            </w:r>
          </w:p>
        </w:tc>
        <w:tc>
          <w:tcPr>
            <w:tcW w:w="1417" w:type="dxa"/>
            <w:vAlign w:val="center"/>
          </w:tcPr>
          <w:p w14:paraId="02F0040C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CD7F1D0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0" w:type="dxa"/>
            <w:vAlign w:val="center"/>
          </w:tcPr>
          <w:p w14:paraId="13648DE9" w14:textId="77777777" w:rsidR="00501530" w:rsidRDefault="00501530" w:rsidP="0065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14:paraId="143243A5" w14:textId="4C56F69D" w:rsidR="008A139A" w:rsidRPr="005E29AF" w:rsidRDefault="004051D4" w:rsidP="004051D4">
      <w:pPr>
        <w:pStyle w:val="NormalnyWeb"/>
        <w:ind w:left="24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70040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</w:t>
      </w:r>
      <w:r w:rsidR="005E29AF" w:rsidRPr="005E29AF">
        <w:rPr>
          <w:b/>
          <w:bCs/>
          <w:sz w:val="28"/>
          <w:szCs w:val="28"/>
        </w:rPr>
        <w:t>Z</w:t>
      </w:r>
      <w:r w:rsidR="008A139A" w:rsidRPr="005E29AF">
        <w:rPr>
          <w:b/>
          <w:bCs/>
          <w:sz w:val="28"/>
          <w:szCs w:val="28"/>
        </w:rPr>
        <w:t>asady przyznawania dotacji</w:t>
      </w:r>
    </w:p>
    <w:p w14:paraId="6759D127" w14:textId="77777777" w:rsidR="008A139A" w:rsidRPr="00517D85" w:rsidRDefault="008A139A" w:rsidP="003B0394">
      <w:pPr>
        <w:pStyle w:val="NormalnyWeb"/>
        <w:numPr>
          <w:ilvl w:val="0"/>
          <w:numId w:val="30"/>
        </w:numPr>
        <w:ind w:left="284"/>
        <w:jc w:val="both"/>
      </w:pPr>
      <w:r w:rsidRPr="00517D85">
        <w:t xml:space="preserve">O dotację mogą ubiegać się podmioty spełniające wymogi określone w ustawie </w:t>
      </w:r>
      <w:r w:rsidR="005E29AF">
        <w:br/>
      </w:r>
      <w:r w:rsidRPr="00517D85">
        <w:t>o działalności pożytku publicznego i o wolontariacie (Dz. U. z 2025 r., poz. 1338).</w:t>
      </w:r>
    </w:p>
    <w:p w14:paraId="1EEA154D" w14:textId="77777777" w:rsidR="008A139A" w:rsidRPr="00517D85" w:rsidRDefault="008A139A" w:rsidP="003B0394">
      <w:pPr>
        <w:pStyle w:val="NormalnyWeb"/>
        <w:numPr>
          <w:ilvl w:val="0"/>
          <w:numId w:val="30"/>
        </w:numPr>
        <w:ind w:left="284"/>
        <w:jc w:val="both"/>
      </w:pPr>
      <w:r w:rsidRPr="00517D85">
        <w:t>Złożenie oferty nie jest jednoznaczne z przyznaniem dotacji.</w:t>
      </w:r>
    </w:p>
    <w:p w14:paraId="153FEC3D" w14:textId="77777777" w:rsidR="008A139A" w:rsidRPr="00517D85" w:rsidRDefault="008A139A" w:rsidP="003B0394">
      <w:pPr>
        <w:pStyle w:val="NormalnyWeb"/>
        <w:numPr>
          <w:ilvl w:val="0"/>
          <w:numId w:val="30"/>
        </w:numPr>
        <w:ind w:left="284"/>
        <w:jc w:val="both"/>
      </w:pPr>
      <w:r w:rsidRPr="00517D85">
        <w:t>Zadanie zlecone jest w formie powierzenia realizacji zadania publicznego.</w:t>
      </w:r>
    </w:p>
    <w:p w14:paraId="50569BA7" w14:textId="13FF9B1D" w:rsidR="008A139A" w:rsidRPr="00517D85" w:rsidRDefault="008A139A" w:rsidP="003B0394">
      <w:pPr>
        <w:pStyle w:val="NormalnyWeb"/>
        <w:numPr>
          <w:ilvl w:val="0"/>
          <w:numId w:val="30"/>
        </w:numPr>
        <w:ind w:left="284"/>
        <w:jc w:val="both"/>
      </w:pPr>
      <w:r w:rsidRPr="00517D85">
        <w:t>Realizatorami zadania mogą być wyłącznie organizacje, które prowadzą działalność statutową w dziedzinie objętej konkursem i zam</w:t>
      </w:r>
      <w:r w:rsidR="004F71F0">
        <w:t>ie</w:t>
      </w:r>
      <w:r w:rsidRPr="00517D85">
        <w:t xml:space="preserve">rzają realizować zadanie na rzecz mieszkańców Gminy Suwałki. </w:t>
      </w:r>
    </w:p>
    <w:p w14:paraId="51816242" w14:textId="77777777" w:rsidR="005B636A" w:rsidRPr="00517D85" w:rsidRDefault="005B636A" w:rsidP="005B636A">
      <w:pPr>
        <w:pStyle w:val="NormalnyWeb"/>
        <w:numPr>
          <w:ilvl w:val="0"/>
          <w:numId w:val="30"/>
        </w:numPr>
        <w:ind w:left="284"/>
        <w:jc w:val="both"/>
      </w:pPr>
      <w:r w:rsidRPr="00517D85">
        <w:t>W ramach realizacji zadania oferent nie może pobierać jakichkolwiek opłat od uczestników Programu.</w:t>
      </w:r>
    </w:p>
    <w:p w14:paraId="41D91128" w14:textId="77777777" w:rsidR="008A139A" w:rsidRPr="00FA015D" w:rsidRDefault="008A139A" w:rsidP="005B636A">
      <w:pPr>
        <w:pStyle w:val="NormalnyWeb"/>
        <w:numPr>
          <w:ilvl w:val="0"/>
          <w:numId w:val="30"/>
        </w:numPr>
        <w:ind w:left="284"/>
        <w:jc w:val="both"/>
      </w:pPr>
      <w:r w:rsidRPr="00FA015D">
        <w:t>Szczegółowe i ostateczne warunki realizacji, finansowania i rozliczania zadania reguluje umowa zawarta pomiędzy oferentem a Gminą Suwałki.</w:t>
      </w:r>
    </w:p>
    <w:p w14:paraId="3F73FB7B" w14:textId="3F3FC3AC" w:rsidR="008A139A" w:rsidRPr="00654E5E" w:rsidRDefault="005E29AF" w:rsidP="005E29AF">
      <w:pPr>
        <w:pStyle w:val="NormalnyWeb"/>
        <w:jc w:val="center"/>
        <w:rPr>
          <w:b/>
          <w:bCs/>
          <w:sz w:val="28"/>
          <w:szCs w:val="28"/>
        </w:rPr>
      </w:pPr>
      <w:r w:rsidRPr="00654E5E">
        <w:rPr>
          <w:b/>
          <w:bCs/>
          <w:sz w:val="28"/>
          <w:szCs w:val="28"/>
        </w:rPr>
        <w:t>VI</w:t>
      </w:r>
      <w:r w:rsidR="00700404" w:rsidRPr="00654E5E">
        <w:rPr>
          <w:b/>
          <w:bCs/>
          <w:sz w:val="28"/>
          <w:szCs w:val="28"/>
        </w:rPr>
        <w:t>I</w:t>
      </w:r>
      <w:r w:rsidR="004051D4" w:rsidRPr="00654E5E">
        <w:rPr>
          <w:b/>
          <w:bCs/>
          <w:sz w:val="28"/>
          <w:szCs w:val="28"/>
        </w:rPr>
        <w:t xml:space="preserve">. </w:t>
      </w:r>
      <w:r w:rsidR="008A139A" w:rsidRPr="00654E5E">
        <w:rPr>
          <w:b/>
          <w:bCs/>
          <w:sz w:val="28"/>
          <w:szCs w:val="28"/>
        </w:rPr>
        <w:t>Termin oraz miejsce składania ofert</w:t>
      </w:r>
    </w:p>
    <w:p w14:paraId="727B324C" w14:textId="14DC0A83" w:rsidR="005B636A" w:rsidRPr="00B43194" w:rsidRDefault="001A0478" w:rsidP="00B43194">
      <w:pPr>
        <w:pStyle w:val="NormalnyWeb"/>
        <w:numPr>
          <w:ilvl w:val="1"/>
          <w:numId w:val="54"/>
        </w:numPr>
        <w:ind w:left="426"/>
        <w:jc w:val="both"/>
      </w:pPr>
      <w:r w:rsidRPr="001A0478">
        <w:t>Ofertę należy złożyć osobiście</w:t>
      </w:r>
      <w:r w:rsidR="00501530">
        <w:t>,</w:t>
      </w:r>
      <w:r w:rsidRPr="001A0478">
        <w:t xml:space="preserve"> wysłać pocztą na adres:</w:t>
      </w:r>
      <w:r w:rsidR="005B636A">
        <w:t xml:space="preserve"> </w:t>
      </w:r>
      <w:r w:rsidRPr="005C07CF">
        <w:rPr>
          <w:rStyle w:val="Pogrubienie"/>
          <w:rFonts w:eastAsiaTheme="majorEastAsia"/>
          <w:b w:val="0"/>
          <w:bCs w:val="0"/>
        </w:rPr>
        <w:t>Urząd Gminy Suwałki, ul. Świerkowa 45, 16-400 Suwałki</w:t>
      </w:r>
      <w:r w:rsidRPr="005C07CF">
        <w:rPr>
          <w:b/>
          <w:bCs/>
        </w:rPr>
        <w:t xml:space="preserve">, </w:t>
      </w:r>
      <w:r w:rsidR="00501530" w:rsidRPr="005C07CF">
        <w:t xml:space="preserve">w </w:t>
      </w:r>
      <w:r w:rsidR="00501530">
        <w:t xml:space="preserve">zamkniętej </w:t>
      </w:r>
      <w:r w:rsidRPr="005C07CF">
        <w:t>kopercie z napisem:</w:t>
      </w:r>
      <w:r w:rsidR="005B636A" w:rsidRPr="005C07CF">
        <w:rPr>
          <w:b/>
          <w:bCs/>
        </w:rPr>
        <w:t xml:space="preserve"> </w:t>
      </w:r>
      <w:r w:rsidRPr="005C07CF">
        <w:rPr>
          <w:rStyle w:val="Pogrubienie"/>
          <w:rFonts w:eastAsiaTheme="majorEastAsia"/>
          <w:b w:val="0"/>
          <w:bCs w:val="0"/>
          <w:u w:val="single"/>
        </w:rPr>
        <w:t xml:space="preserve">„Otwarty konkurs ofert na Program </w:t>
      </w:r>
      <w:r w:rsidR="005C07CF">
        <w:rPr>
          <w:rStyle w:val="Pogrubienie"/>
          <w:rFonts w:eastAsiaTheme="majorEastAsia"/>
          <w:b w:val="0"/>
          <w:bCs w:val="0"/>
          <w:u w:val="single"/>
        </w:rPr>
        <w:t>,,</w:t>
      </w:r>
      <w:r w:rsidRPr="005C07CF">
        <w:rPr>
          <w:rStyle w:val="Pogrubienie"/>
          <w:rFonts w:eastAsiaTheme="majorEastAsia"/>
          <w:b w:val="0"/>
          <w:bCs w:val="0"/>
          <w:u w:val="single"/>
        </w:rPr>
        <w:t>Asystent osobisty osoby z niepełnosprawnością</w:t>
      </w:r>
      <w:r w:rsidR="005B636A" w:rsidRPr="005C07CF">
        <w:rPr>
          <w:rStyle w:val="Pogrubienie"/>
          <w:rFonts w:eastAsiaTheme="majorEastAsia"/>
          <w:b w:val="0"/>
          <w:bCs w:val="0"/>
          <w:u w:val="single"/>
        </w:rPr>
        <w:t>” dla jednostek Samorządy Terytorialnego – edycja 2026</w:t>
      </w:r>
      <w:r w:rsidR="00501530">
        <w:rPr>
          <w:rStyle w:val="Pogrubienie"/>
          <w:rFonts w:eastAsiaTheme="majorEastAsia"/>
          <w:b w:val="0"/>
          <w:bCs w:val="0"/>
          <w:u w:val="single"/>
        </w:rPr>
        <w:t xml:space="preserve"> lub </w:t>
      </w:r>
      <w:r w:rsidR="006D2522">
        <w:rPr>
          <w:rStyle w:val="Pogrubienie"/>
          <w:rFonts w:eastAsiaTheme="majorEastAsia"/>
          <w:b w:val="0"/>
          <w:bCs w:val="0"/>
          <w:u w:val="single"/>
        </w:rPr>
        <w:t xml:space="preserve">za pośrednictwem </w:t>
      </w:r>
      <w:proofErr w:type="spellStart"/>
      <w:r w:rsidR="006D2522">
        <w:rPr>
          <w:rStyle w:val="Pogrubienie"/>
          <w:rFonts w:eastAsiaTheme="majorEastAsia"/>
          <w:b w:val="0"/>
          <w:bCs w:val="0"/>
          <w:u w:val="single"/>
        </w:rPr>
        <w:t>edoręczeń</w:t>
      </w:r>
      <w:proofErr w:type="spellEnd"/>
      <w:r w:rsidR="006D2522">
        <w:rPr>
          <w:rStyle w:val="Pogrubienie"/>
          <w:rFonts w:eastAsiaTheme="majorEastAsia"/>
          <w:b w:val="0"/>
          <w:bCs w:val="0"/>
          <w:u w:val="single"/>
        </w:rPr>
        <w:t xml:space="preserve">/EPUAP  </w:t>
      </w:r>
      <w:r w:rsidR="006D2522">
        <w:rPr>
          <w:rStyle w:val="Pogrubienie"/>
          <w:rFonts w:eastAsiaTheme="majorEastAsia"/>
          <w:b w:val="0"/>
          <w:bCs w:val="0"/>
          <w:u w:val="single"/>
        </w:rPr>
        <w:br/>
        <w:t>z podpisem kwalifikowanym.</w:t>
      </w:r>
    </w:p>
    <w:p w14:paraId="50764DE5" w14:textId="5B813591" w:rsidR="001A0478" w:rsidRDefault="001A0478" w:rsidP="00B43194">
      <w:pPr>
        <w:pStyle w:val="NormalnyWeb"/>
        <w:numPr>
          <w:ilvl w:val="1"/>
          <w:numId w:val="54"/>
        </w:numPr>
        <w:ind w:left="426"/>
        <w:jc w:val="both"/>
      </w:pPr>
      <w:r w:rsidRPr="001A0478">
        <w:t xml:space="preserve">Termin składania ofert: </w:t>
      </w:r>
      <w:r w:rsidRPr="006D2522">
        <w:rPr>
          <w:rStyle w:val="Pogrubienie"/>
          <w:rFonts w:eastAsiaTheme="majorEastAsia"/>
          <w:b w:val="0"/>
          <w:bCs w:val="0"/>
        </w:rPr>
        <w:t>21 dni</w:t>
      </w:r>
      <w:r w:rsidRPr="00B43194">
        <w:rPr>
          <w:rStyle w:val="Pogrubienie"/>
          <w:rFonts w:eastAsiaTheme="majorEastAsia"/>
        </w:rPr>
        <w:t xml:space="preserve"> </w:t>
      </w:r>
      <w:r w:rsidRPr="00B43194">
        <w:rPr>
          <w:rStyle w:val="Pogrubienie"/>
          <w:rFonts w:eastAsiaTheme="majorEastAsia"/>
          <w:b w:val="0"/>
        </w:rPr>
        <w:t>od dnia ogłoszenia w BIP, na stronie internetowej Gminy Suwałki i na tablicy ogłoszeń urzędu</w:t>
      </w:r>
      <w:r w:rsidRPr="001A0478">
        <w:t xml:space="preserve">, do dnia </w:t>
      </w:r>
      <w:r w:rsidR="006D2522">
        <w:t>16 lutego</w:t>
      </w:r>
      <w:r w:rsidRPr="001A0478">
        <w:t xml:space="preserve"> 2026 r. (decyduje data wpływu do Urzędu).</w:t>
      </w:r>
    </w:p>
    <w:p w14:paraId="74A6DD8C" w14:textId="77777777" w:rsidR="001A0478" w:rsidRDefault="001A0478" w:rsidP="00B43194">
      <w:pPr>
        <w:pStyle w:val="NormalnyWeb"/>
        <w:numPr>
          <w:ilvl w:val="1"/>
          <w:numId w:val="54"/>
        </w:numPr>
        <w:ind w:left="426"/>
        <w:jc w:val="both"/>
      </w:pPr>
      <w:r w:rsidRPr="001A0478">
        <w:t xml:space="preserve">Oferty </w:t>
      </w:r>
      <w:r w:rsidRPr="00B43194">
        <w:rPr>
          <w:rStyle w:val="Pogrubienie"/>
          <w:rFonts w:eastAsiaTheme="majorEastAsia"/>
          <w:b w:val="0"/>
        </w:rPr>
        <w:t>niekompletne, na niewłaściwych</w:t>
      </w:r>
      <w:r w:rsidRPr="00B43194">
        <w:rPr>
          <w:rStyle w:val="Pogrubienie"/>
          <w:rFonts w:eastAsiaTheme="majorEastAsia"/>
        </w:rPr>
        <w:t xml:space="preserve"> </w:t>
      </w:r>
      <w:r w:rsidRPr="00B43194">
        <w:rPr>
          <w:rStyle w:val="Pogrubienie"/>
          <w:rFonts w:eastAsiaTheme="majorEastAsia"/>
          <w:b w:val="0"/>
        </w:rPr>
        <w:t>drukach lub po terminie</w:t>
      </w:r>
      <w:r w:rsidRPr="001A0478">
        <w:t xml:space="preserve"> nie będą rozpatrywane.</w:t>
      </w:r>
    </w:p>
    <w:p w14:paraId="408E324E" w14:textId="77777777" w:rsidR="001A0478" w:rsidRPr="00B43194" w:rsidRDefault="001A0478" w:rsidP="00B43194">
      <w:pPr>
        <w:pStyle w:val="NormalnyWeb"/>
        <w:numPr>
          <w:ilvl w:val="1"/>
          <w:numId w:val="54"/>
        </w:numPr>
        <w:ind w:left="426"/>
        <w:jc w:val="both"/>
      </w:pPr>
      <w:r w:rsidRPr="001A0478">
        <w:t>Termin i warunki realizacji zadania będą podane w umowie.</w:t>
      </w:r>
    </w:p>
    <w:p w14:paraId="2A2CAA49" w14:textId="1049D216" w:rsidR="008A139A" w:rsidRPr="00654E5E" w:rsidRDefault="005E29AF" w:rsidP="005E29AF">
      <w:pPr>
        <w:pStyle w:val="NormalnyWeb"/>
        <w:jc w:val="center"/>
        <w:rPr>
          <w:b/>
          <w:bCs/>
          <w:sz w:val="28"/>
          <w:szCs w:val="28"/>
        </w:rPr>
      </w:pPr>
      <w:r w:rsidRPr="00654E5E">
        <w:rPr>
          <w:b/>
          <w:bCs/>
          <w:sz w:val="28"/>
          <w:szCs w:val="28"/>
        </w:rPr>
        <w:t>VII</w:t>
      </w:r>
      <w:r w:rsidR="00700404" w:rsidRPr="00654E5E">
        <w:rPr>
          <w:b/>
          <w:bCs/>
          <w:sz w:val="28"/>
          <w:szCs w:val="28"/>
        </w:rPr>
        <w:t>I</w:t>
      </w:r>
      <w:r w:rsidRPr="00654E5E">
        <w:rPr>
          <w:b/>
          <w:bCs/>
          <w:sz w:val="28"/>
          <w:szCs w:val="28"/>
        </w:rPr>
        <w:t>.</w:t>
      </w:r>
      <w:r w:rsidR="004051D4" w:rsidRPr="00654E5E">
        <w:rPr>
          <w:b/>
          <w:bCs/>
          <w:sz w:val="28"/>
          <w:szCs w:val="28"/>
        </w:rPr>
        <w:t xml:space="preserve"> </w:t>
      </w:r>
      <w:r w:rsidR="008A139A" w:rsidRPr="00654E5E">
        <w:rPr>
          <w:b/>
          <w:bCs/>
          <w:sz w:val="28"/>
          <w:szCs w:val="28"/>
        </w:rPr>
        <w:t>Warunki składania ofert</w:t>
      </w:r>
    </w:p>
    <w:p w14:paraId="0E8D8518" w14:textId="30852FDF" w:rsidR="001A0478" w:rsidRDefault="001A0478" w:rsidP="005C07CF">
      <w:pPr>
        <w:pStyle w:val="NormalnyWeb"/>
        <w:numPr>
          <w:ilvl w:val="0"/>
          <w:numId w:val="42"/>
        </w:numPr>
        <w:tabs>
          <w:tab w:val="clear" w:pos="720"/>
          <w:tab w:val="num" w:pos="567"/>
        </w:tabs>
        <w:ind w:left="284" w:hanging="284"/>
        <w:jc w:val="both"/>
      </w:pPr>
      <w:r>
        <w:t xml:space="preserve">Oferta musi być sporządzona zgodnie z wymogami określonymi </w:t>
      </w:r>
      <w:r w:rsidRPr="006D2522">
        <w:rPr>
          <w:bCs/>
        </w:rPr>
        <w:t>w</w:t>
      </w:r>
      <w:r w:rsidRPr="00D8175B">
        <w:rPr>
          <w:b/>
        </w:rPr>
        <w:t xml:space="preserve"> </w:t>
      </w:r>
      <w:r w:rsidRPr="00D8175B">
        <w:rPr>
          <w:rStyle w:val="Pogrubienie"/>
          <w:rFonts w:eastAsiaTheme="majorEastAsia"/>
          <w:b w:val="0"/>
        </w:rPr>
        <w:t xml:space="preserve">załączniku nr 1 do rozporządzenia Przewodniczącego Komitetu do spraw Pożytku Publicznego </w:t>
      </w:r>
      <w:r w:rsidR="005C07CF">
        <w:rPr>
          <w:rStyle w:val="Pogrubienie"/>
          <w:rFonts w:eastAsiaTheme="majorEastAsia"/>
          <w:b w:val="0"/>
        </w:rPr>
        <w:br/>
      </w:r>
      <w:r w:rsidRPr="00D8175B">
        <w:rPr>
          <w:rStyle w:val="Pogrubienie"/>
          <w:rFonts w:eastAsiaTheme="majorEastAsia"/>
          <w:b w:val="0"/>
        </w:rPr>
        <w:t>z dnia 24 października 2018 r.</w:t>
      </w:r>
      <w:r w:rsidRPr="00D8175B">
        <w:rPr>
          <w:b/>
        </w:rPr>
        <w:t xml:space="preserve"> </w:t>
      </w:r>
      <w:r>
        <w:t>w sprawie wzorów ofert, ramowych wzorów umów dotyczących realizacji zadań publicznych oraz wzorów sprawozdań z wykonania tych zadań (Dz. U. z 2018 r., poz. 2057).</w:t>
      </w:r>
    </w:p>
    <w:p w14:paraId="6637A3A3" w14:textId="77777777" w:rsidR="001A0478" w:rsidRPr="00D8175B" w:rsidRDefault="001A0478" w:rsidP="005C07CF">
      <w:pPr>
        <w:pStyle w:val="NormalnyWeb"/>
        <w:numPr>
          <w:ilvl w:val="0"/>
          <w:numId w:val="42"/>
        </w:numPr>
        <w:tabs>
          <w:tab w:val="clear" w:pos="720"/>
          <w:tab w:val="num" w:pos="567"/>
        </w:tabs>
        <w:ind w:left="284" w:hanging="284"/>
        <w:jc w:val="both"/>
        <w:rPr>
          <w:b/>
        </w:rPr>
      </w:pPr>
      <w:r>
        <w:t xml:space="preserve">Oferta powinna spełniać wymagania określone </w:t>
      </w:r>
      <w:r w:rsidRPr="00E35EAE">
        <w:rPr>
          <w:bCs/>
        </w:rPr>
        <w:t>w</w:t>
      </w:r>
      <w:r w:rsidRPr="00D8175B">
        <w:rPr>
          <w:b/>
        </w:rPr>
        <w:t xml:space="preserve"> </w:t>
      </w:r>
      <w:r w:rsidRPr="00D8175B">
        <w:rPr>
          <w:rStyle w:val="Pogrubienie"/>
          <w:rFonts w:eastAsiaTheme="majorEastAsia"/>
          <w:b w:val="0"/>
        </w:rPr>
        <w:t>art. 14 ustawy o działalności pożytku publicznego i wolontariacie</w:t>
      </w:r>
      <w:r w:rsidRPr="00D8175B">
        <w:rPr>
          <w:b/>
        </w:rPr>
        <w:t>.</w:t>
      </w:r>
    </w:p>
    <w:p w14:paraId="7F8D8DB6" w14:textId="77777777" w:rsidR="001A0478" w:rsidRDefault="001A0478" w:rsidP="005C07CF">
      <w:pPr>
        <w:pStyle w:val="NormalnyWeb"/>
        <w:numPr>
          <w:ilvl w:val="0"/>
          <w:numId w:val="42"/>
        </w:numPr>
        <w:tabs>
          <w:tab w:val="clear" w:pos="720"/>
          <w:tab w:val="num" w:pos="567"/>
        </w:tabs>
        <w:ind w:left="284" w:hanging="284"/>
        <w:jc w:val="both"/>
      </w:pPr>
      <w:r>
        <w:t xml:space="preserve">Oferta musi być sporządzona </w:t>
      </w:r>
      <w:r w:rsidRPr="00D8175B">
        <w:rPr>
          <w:rStyle w:val="Pogrubienie"/>
          <w:rFonts w:eastAsiaTheme="majorEastAsia"/>
          <w:b w:val="0"/>
        </w:rPr>
        <w:t>w jednym egzemplarzu w języku polskim</w:t>
      </w:r>
      <w:r w:rsidRPr="00D8175B">
        <w:rPr>
          <w:b/>
        </w:rPr>
        <w:t xml:space="preserve"> </w:t>
      </w:r>
      <w:r w:rsidRPr="00D8175B">
        <w:t>i podpisana przez osoby upoważnione do składania oświadczeń woli w imieniu oferenta.</w:t>
      </w:r>
    </w:p>
    <w:p w14:paraId="748275BA" w14:textId="77777777" w:rsidR="001A0478" w:rsidRDefault="001A0478" w:rsidP="005C07CF">
      <w:pPr>
        <w:pStyle w:val="NormalnyWeb"/>
        <w:numPr>
          <w:ilvl w:val="0"/>
          <w:numId w:val="42"/>
        </w:numPr>
        <w:tabs>
          <w:tab w:val="clear" w:pos="720"/>
          <w:tab w:val="num" w:pos="567"/>
        </w:tabs>
        <w:ind w:left="284" w:hanging="284"/>
        <w:jc w:val="both"/>
      </w:pPr>
      <w:r>
        <w:lastRenderedPageBreak/>
        <w:t xml:space="preserve">Oferty </w:t>
      </w:r>
      <w:r w:rsidRPr="00D8175B">
        <w:rPr>
          <w:rStyle w:val="Pogrubienie"/>
          <w:rFonts w:eastAsiaTheme="majorEastAsia"/>
          <w:b w:val="0"/>
        </w:rPr>
        <w:t>niekompletne lub nieprawidłowo wypełnione</w:t>
      </w:r>
      <w:r>
        <w:t xml:space="preserve"> zostaną odrzucone z przyczyn formalnych. Wszystkie kolumny oferty należy wypełnić. W przypadku pytań, które nie dotyczą oferenta, należy wpisać „nie dotyczy”.</w:t>
      </w:r>
    </w:p>
    <w:p w14:paraId="2E41CFC2" w14:textId="6D162F60" w:rsidR="002A6A15" w:rsidRPr="006D2522" w:rsidRDefault="006D2522" w:rsidP="006D2522">
      <w:pPr>
        <w:pStyle w:val="NormalnyWeb"/>
        <w:numPr>
          <w:ilvl w:val="0"/>
          <w:numId w:val="42"/>
        </w:numPr>
        <w:tabs>
          <w:tab w:val="clear" w:pos="720"/>
          <w:tab w:val="num" w:pos="567"/>
        </w:tabs>
        <w:spacing w:before="0" w:beforeAutospacing="0" w:after="0" w:afterAutospacing="0"/>
        <w:ind w:left="0" w:hanging="284"/>
        <w:jc w:val="both"/>
      </w:pPr>
      <w:r w:rsidRPr="006D2522">
        <w:rPr>
          <w:bCs/>
        </w:rPr>
        <w:t>Oferenci zobowiązani są do złożenia następujących dokumentów</w:t>
      </w:r>
      <w:r w:rsidR="002A6A15" w:rsidRPr="006D2522">
        <w:t>:</w:t>
      </w:r>
    </w:p>
    <w:p w14:paraId="20E8F803" w14:textId="77777777" w:rsidR="00D8175B" w:rsidRDefault="00D8175B" w:rsidP="006D2522">
      <w:pPr>
        <w:pStyle w:val="NormalnyWeb"/>
        <w:numPr>
          <w:ilvl w:val="0"/>
          <w:numId w:val="43"/>
        </w:numPr>
        <w:spacing w:before="0" w:beforeAutospacing="0" w:after="0" w:afterAutospacing="0"/>
        <w:ind w:left="851"/>
      </w:pPr>
      <w:r>
        <w:t>kopia statutu organizacji,</w:t>
      </w:r>
    </w:p>
    <w:p w14:paraId="56451DC2" w14:textId="77777777" w:rsidR="00D8175B" w:rsidRDefault="00D8175B" w:rsidP="006D2522">
      <w:pPr>
        <w:pStyle w:val="NormalnyWeb"/>
        <w:numPr>
          <w:ilvl w:val="0"/>
          <w:numId w:val="43"/>
        </w:numPr>
        <w:spacing w:before="0" w:beforeAutospacing="0" w:after="0" w:afterAutospacing="0"/>
        <w:ind w:left="851"/>
      </w:pPr>
      <w:r>
        <w:t>w przypadku oferty wspólnej – umowa określająca:</w:t>
      </w:r>
    </w:p>
    <w:p w14:paraId="34937A09" w14:textId="77777777" w:rsidR="00D8175B" w:rsidRDefault="00D8175B" w:rsidP="006D2522">
      <w:pPr>
        <w:pStyle w:val="NormalnyWeb"/>
        <w:numPr>
          <w:ilvl w:val="1"/>
          <w:numId w:val="44"/>
        </w:numPr>
        <w:spacing w:before="0" w:beforeAutospacing="0" w:after="0" w:afterAutospacing="0"/>
        <w:ind w:left="1276"/>
      </w:pPr>
      <w:r>
        <w:t>zakres działań każdego oferenta,</w:t>
      </w:r>
    </w:p>
    <w:p w14:paraId="18BD8DF4" w14:textId="77777777" w:rsidR="00D8175B" w:rsidRDefault="00D8175B" w:rsidP="006D2522">
      <w:pPr>
        <w:pStyle w:val="NormalnyWeb"/>
        <w:numPr>
          <w:ilvl w:val="1"/>
          <w:numId w:val="44"/>
        </w:numPr>
        <w:spacing w:before="0" w:beforeAutospacing="0" w:after="0" w:afterAutospacing="0"/>
        <w:ind w:left="1276"/>
      </w:pPr>
      <w:r>
        <w:t>sposób reprezentacji wobec Gminy Suwałki,</w:t>
      </w:r>
    </w:p>
    <w:p w14:paraId="3AFB8595" w14:textId="77777777" w:rsidR="00D8175B" w:rsidRDefault="00D8175B" w:rsidP="006D2522">
      <w:pPr>
        <w:pStyle w:val="NormalnyWeb"/>
        <w:numPr>
          <w:ilvl w:val="0"/>
          <w:numId w:val="43"/>
        </w:numPr>
        <w:spacing w:before="0" w:beforeAutospacing="0" w:after="0" w:afterAutospacing="0"/>
        <w:ind w:left="709"/>
      </w:pPr>
      <w:r>
        <w:t>oświadczenie o przetwarzaniu danych osobowych,</w:t>
      </w:r>
    </w:p>
    <w:p w14:paraId="5E408AF4" w14:textId="77777777" w:rsidR="00D8175B" w:rsidRDefault="00D8175B" w:rsidP="006D2522">
      <w:pPr>
        <w:pStyle w:val="NormalnyWeb"/>
        <w:numPr>
          <w:ilvl w:val="0"/>
          <w:numId w:val="43"/>
        </w:numPr>
        <w:spacing w:before="0" w:beforeAutospacing="0" w:after="0" w:afterAutospacing="0"/>
        <w:ind w:left="709"/>
      </w:pPr>
      <w:r>
        <w:t>oświadczenie o toczących się postępowaniach wobec oferenta,</w:t>
      </w:r>
    </w:p>
    <w:p w14:paraId="6D1FAD12" w14:textId="77777777" w:rsidR="00D8175B" w:rsidRDefault="00D8175B" w:rsidP="006D2522">
      <w:pPr>
        <w:pStyle w:val="NormalnyWeb"/>
        <w:numPr>
          <w:ilvl w:val="0"/>
          <w:numId w:val="43"/>
        </w:numPr>
        <w:spacing w:before="0" w:beforeAutospacing="0" w:after="0" w:afterAutospacing="0"/>
        <w:ind w:left="709"/>
      </w:pPr>
      <w:r>
        <w:t>oświadczenie o posiadaniu rachunku bankowego.</w:t>
      </w:r>
    </w:p>
    <w:p w14:paraId="4520F9F5" w14:textId="13FFE0A1" w:rsidR="006D2522" w:rsidRPr="00706D90" w:rsidRDefault="006D2522" w:rsidP="006D2522">
      <w:pPr>
        <w:pStyle w:val="Tekstpodstawowy"/>
        <w:numPr>
          <w:ilvl w:val="0"/>
          <w:numId w:val="42"/>
        </w:numPr>
        <w:tabs>
          <w:tab w:val="clear" w:pos="720"/>
        </w:tabs>
        <w:suppressAutoHyphens/>
        <w:spacing w:after="0" w:line="276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  <w:lang w:val="x-none"/>
        </w:rPr>
        <w:t>W</w:t>
      </w:r>
      <w:r w:rsidRPr="005D2E0E">
        <w:rPr>
          <w:rFonts w:ascii="Times New Roman" w:hAnsi="Times New Roman"/>
          <w:sz w:val="24"/>
          <w:szCs w:val="24"/>
          <w:lang w:val="x-none"/>
        </w:rPr>
        <w:t>ymagane załączniki do oferty</w:t>
      </w:r>
      <w:r w:rsidRPr="005D2E0E">
        <w:rPr>
          <w:rFonts w:ascii="Times New Roman" w:hAnsi="Times New Roman"/>
          <w:sz w:val="24"/>
          <w:szCs w:val="24"/>
        </w:rPr>
        <w:t xml:space="preserve"> winny być złożone w oryginale bądź kopii poświadczonej za </w:t>
      </w:r>
      <w:r w:rsidRPr="00706D90">
        <w:rPr>
          <w:rFonts w:ascii="Times New Roman" w:hAnsi="Times New Roman"/>
          <w:sz w:val="24"/>
          <w:szCs w:val="24"/>
        </w:rPr>
        <w:t>zgodność z oryginałem przez oferenta:</w:t>
      </w:r>
    </w:p>
    <w:p w14:paraId="733F8419" w14:textId="49FD30EF" w:rsidR="008A139A" w:rsidRPr="00654E5E" w:rsidRDefault="00700404" w:rsidP="0077273D">
      <w:pPr>
        <w:pStyle w:val="NormalnyWeb"/>
        <w:jc w:val="center"/>
        <w:rPr>
          <w:b/>
          <w:bCs/>
          <w:sz w:val="28"/>
          <w:szCs w:val="28"/>
        </w:rPr>
      </w:pPr>
      <w:r w:rsidRPr="00654E5E">
        <w:rPr>
          <w:b/>
          <w:bCs/>
          <w:sz w:val="28"/>
          <w:szCs w:val="28"/>
        </w:rPr>
        <w:t>IX</w:t>
      </w:r>
      <w:r w:rsidR="0077273D" w:rsidRPr="00654E5E">
        <w:rPr>
          <w:b/>
          <w:bCs/>
          <w:sz w:val="28"/>
          <w:szCs w:val="28"/>
        </w:rPr>
        <w:t>.</w:t>
      </w:r>
      <w:r w:rsidR="004051D4" w:rsidRPr="00654E5E">
        <w:rPr>
          <w:b/>
          <w:bCs/>
          <w:sz w:val="28"/>
          <w:szCs w:val="28"/>
        </w:rPr>
        <w:t xml:space="preserve"> </w:t>
      </w:r>
      <w:r w:rsidR="008A139A" w:rsidRPr="00654E5E">
        <w:rPr>
          <w:b/>
          <w:bCs/>
          <w:sz w:val="28"/>
          <w:szCs w:val="28"/>
        </w:rPr>
        <w:t>Termin, tryb i kryteria stosowane przy wyborze oferty</w:t>
      </w:r>
    </w:p>
    <w:p w14:paraId="66BB96F6" w14:textId="77777777" w:rsidR="00D8175B" w:rsidRPr="00D8175B" w:rsidRDefault="00D8175B" w:rsidP="005C07CF">
      <w:pPr>
        <w:pStyle w:val="NormalnyWeb"/>
        <w:numPr>
          <w:ilvl w:val="0"/>
          <w:numId w:val="45"/>
        </w:numPr>
        <w:tabs>
          <w:tab w:val="clear" w:pos="720"/>
        </w:tabs>
        <w:ind w:left="284" w:hanging="284"/>
        <w:jc w:val="both"/>
        <w:rPr>
          <w:b/>
        </w:rPr>
      </w:pPr>
      <w:r>
        <w:t xml:space="preserve">Oferty zostaną rozpatrzone przez </w:t>
      </w:r>
      <w:r w:rsidRPr="00D8175B">
        <w:rPr>
          <w:rStyle w:val="Pogrubienie"/>
          <w:rFonts w:eastAsiaTheme="majorEastAsia"/>
          <w:b w:val="0"/>
        </w:rPr>
        <w:t>Komisję Konkursową powołaną przez Wójta Gminy Suwałki</w:t>
      </w:r>
      <w:r w:rsidRPr="00D8175B">
        <w:rPr>
          <w:b/>
        </w:rPr>
        <w:t xml:space="preserve"> </w:t>
      </w:r>
      <w:r w:rsidRPr="00D8175B">
        <w:t>w terminie</w:t>
      </w:r>
      <w:r w:rsidRPr="00D8175B">
        <w:rPr>
          <w:b/>
        </w:rPr>
        <w:t xml:space="preserve"> </w:t>
      </w:r>
      <w:r w:rsidRPr="00D8175B">
        <w:rPr>
          <w:rStyle w:val="Pogrubienie"/>
          <w:rFonts w:eastAsiaTheme="majorEastAsia"/>
          <w:b w:val="0"/>
        </w:rPr>
        <w:t>14 dni od dnia upływu terminu składania ofert</w:t>
      </w:r>
      <w:r w:rsidRPr="00D8175B">
        <w:rPr>
          <w:b/>
        </w:rPr>
        <w:t>.</w:t>
      </w:r>
    </w:p>
    <w:p w14:paraId="459B3A27" w14:textId="53101277" w:rsidR="00D8175B" w:rsidRDefault="00D8175B" w:rsidP="005C07CF">
      <w:pPr>
        <w:pStyle w:val="NormalnyWeb"/>
        <w:numPr>
          <w:ilvl w:val="0"/>
          <w:numId w:val="45"/>
        </w:numPr>
        <w:tabs>
          <w:tab w:val="clear" w:pos="720"/>
        </w:tabs>
        <w:ind w:left="284" w:hanging="284"/>
        <w:jc w:val="both"/>
      </w:pPr>
      <w:r>
        <w:t xml:space="preserve">Maksymalna liczba punktów możliwych do uzyskania w konkursie wynosi </w:t>
      </w:r>
      <w:r w:rsidRPr="00CB0920">
        <w:rPr>
          <w:rStyle w:val="Pogrubienie"/>
          <w:rFonts w:eastAsiaTheme="majorEastAsia"/>
          <w:b w:val="0"/>
          <w:bCs w:val="0"/>
        </w:rPr>
        <w:t>3</w:t>
      </w:r>
      <w:r w:rsidR="00C6493B" w:rsidRPr="00CB0920">
        <w:rPr>
          <w:rStyle w:val="Pogrubienie"/>
          <w:rFonts w:eastAsiaTheme="majorEastAsia"/>
          <w:b w:val="0"/>
          <w:bCs w:val="0"/>
        </w:rPr>
        <w:t>5</w:t>
      </w:r>
      <w:r w:rsidRPr="00CB0920">
        <w:rPr>
          <w:rStyle w:val="Pogrubienie"/>
          <w:rFonts w:eastAsiaTheme="majorEastAsia"/>
          <w:b w:val="0"/>
          <w:bCs w:val="0"/>
        </w:rPr>
        <w:t xml:space="preserve"> pkt pomnożone przez liczbę członków komisji konkursowej</w:t>
      </w:r>
      <w:r w:rsidRPr="00CB0920">
        <w:rPr>
          <w:b/>
          <w:bCs/>
        </w:rPr>
        <w:t>.</w:t>
      </w:r>
      <w:r>
        <w:t xml:space="preserve"> Dotacja może być przyznana tylko oferentowi, który uzyska nie mniej niż </w:t>
      </w:r>
      <w:r w:rsidRPr="00812345">
        <w:rPr>
          <w:rStyle w:val="Pogrubienie"/>
          <w:rFonts w:eastAsiaTheme="majorEastAsia"/>
          <w:b w:val="0"/>
        </w:rPr>
        <w:t>55% możliwych do zdobycia punktów</w:t>
      </w:r>
      <w:r w:rsidRPr="00812345">
        <w:rPr>
          <w:b/>
        </w:rPr>
        <w:t>.</w:t>
      </w:r>
      <w:r>
        <w:t xml:space="preserve"> Oferta, która nie osiągnie tego progu, zostanie odrzucona.</w:t>
      </w:r>
    </w:p>
    <w:p w14:paraId="6F12BB63" w14:textId="3C9DF1B1" w:rsidR="00D8175B" w:rsidRPr="00070086" w:rsidRDefault="00D8175B" w:rsidP="00E35EAE">
      <w:pPr>
        <w:pStyle w:val="NormalnyWeb"/>
        <w:numPr>
          <w:ilvl w:val="0"/>
          <w:numId w:val="45"/>
        </w:numPr>
        <w:tabs>
          <w:tab w:val="clear" w:pos="720"/>
        </w:tabs>
        <w:ind w:left="284" w:hanging="284"/>
        <w:jc w:val="both"/>
      </w:pPr>
      <w:r>
        <w:t xml:space="preserve">Oferent może otrzymać niższą kwotę dotacji niż wnioskowana. W takim przypadku oferent jest zobowiązany </w:t>
      </w:r>
      <w:r w:rsidRPr="005C07CF">
        <w:t>do</w:t>
      </w:r>
      <w:r w:rsidRPr="00E35EAE">
        <w:rPr>
          <w:b/>
          <w:bCs/>
        </w:rPr>
        <w:t xml:space="preserve"> </w:t>
      </w:r>
      <w:r w:rsidRPr="00E35EAE">
        <w:rPr>
          <w:rStyle w:val="Pogrubienie"/>
          <w:rFonts w:eastAsiaTheme="majorEastAsia"/>
          <w:b w:val="0"/>
          <w:bCs w:val="0"/>
        </w:rPr>
        <w:t>korekty</w:t>
      </w:r>
      <w:r w:rsidRPr="00070086">
        <w:t>:</w:t>
      </w:r>
    </w:p>
    <w:p w14:paraId="3CABC145" w14:textId="77777777" w:rsidR="00D8175B" w:rsidRDefault="00D8175B" w:rsidP="005C07CF">
      <w:pPr>
        <w:pStyle w:val="NormalnyWeb"/>
        <w:numPr>
          <w:ilvl w:val="1"/>
          <w:numId w:val="49"/>
        </w:numPr>
        <w:spacing w:before="0" w:beforeAutospacing="0" w:after="0" w:afterAutospacing="0"/>
        <w:ind w:left="1276" w:hanging="142"/>
      </w:pPr>
      <w:r>
        <w:t>syntetycznego opisu zadania,</w:t>
      </w:r>
    </w:p>
    <w:p w14:paraId="24225B18" w14:textId="77777777" w:rsidR="00D8175B" w:rsidRDefault="00D8175B" w:rsidP="005C07CF">
      <w:pPr>
        <w:pStyle w:val="NormalnyWeb"/>
        <w:numPr>
          <w:ilvl w:val="1"/>
          <w:numId w:val="49"/>
        </w:numPr>
        <w:spacing w:before="0" w:beforeAutospacing="0" w:after="0" w:afterAutospacing="0"/>
        <w:ind w:left="1276" w:hanging="142"/>
      </w:pPr>
      <w:r>
        <w:t>opisu zakładanych rezultatów,</w:t>
      </w:r>
    </w:p>
    <w:p w14:paraId="550D7831" w14:textId="77777777" w:rsidR="00D8175B" w:rsidRDefault="00D8175B" w:rsidP="005C07CF">
      <w:pPr>
        <w:pStyle w:val="NormalnyWeb"/>
        <w:numPr>
          <w:ilvl w:val="1"/>
          <w:numId w:val="49"/>
        </w:numPr>
        <w:spacing w:before="0" w:beforeAutospacing="0" w:after="0" w:afterAutospacing="0"/>
        <w:ind w:left="1276" w:hanging="142"/>
      </w:pPr>
      <w:r>
        <w:t>kalkulacji przewidywanych kosztów,</w:t>
      </w:r>
    </w:p>
    <w:p w14:paraId="00C8CCCA" w14:textId="77777777" w:rsidR="00D8175B" w:rsidRDefault="00D8175B" w:rsidP="005C07CF">
      <w:pPr>
        <w:pStyle w:val="NormalnyWeb"/>
        <w:numPr>
          <w:ilvl w:val="1"/>
          <w:numId w:val="49"/>
        </w:numPr>
        <w:spacing w:before="0" w:beforeAutospacing="0" w:after="0" w:afterAutospacing="0"/>
        <w:ind w:left="1276" w:hanging="142"/>
      </w:pPr>
      <w:r>
        <w:t>harmonogramu realizacji zadania.</w:t>
      </w:r>
    </w:p>
    <w:p w14:paraId="326524D2" w14:textId="427104C7" w:rsidR="00D8175B" w:rsidRDefault="00D8175B" w:rsidP="00C6493B">
      <w:pPr>
        <w:pStyle w:val="NormalnyWeb"/>
        <w:numPr>
          <w:ilvl w:val="0"/>
          <w:numId w:val="45"/>
        </w:numPr>
        <w:tabs>
          <w:tab w:val="clear" w:pos="720"/>
        </w:tabs>
        <w:spacing w:before="0" w:beforeAutospacing="0" w:after="0" w:afterAutospacing="0"/>
        <w:ind w:left="426" w:hanging="426"/>
        <w:jc w:val="both"/>
      </w:pPr>
      <w:r>
        <w:t xml:space="preserve">Zmiana zakresu zadania nie może naruszać </w:t>
      </w:r>
      <w:r w:rsidRPr="0030023C">
        <w:rPr>
          <w:rStyle w:val="Pogrubienie"/>
          <w:rFonts w:eastAsiaTheme="majorEastAsia"/>
          <w:b w:val="0"/>
          <w:bCs w:val="0"/>
        </w:rPr>
        <w:t>istoty zadania</w:t>
      </w:r>
      <w:r>
        <w:t xml:space="preserve"> przedstawionego w ofercie.</w:t>
      </w:r>
    </w:p>
    <w:p w14:paraId="6D42520C" w14:textId="77777777" w:rsidR="00D8175B" w:rsidRPr="00C6493B" w:rsidRDefault="00D8175B" w:rsidP="00C6493B">
      <w:pPr>
        <w:pStyle w:val="NormalnyWeb"/>
        <w:numPr>
          <w:ilvl w:val="0"/>
          <w:numId w:val="45"/>
        </w:numPr>
        <w:tabs>
          <w:tab w:val="clear" w:pos="720"/>
        </w:tabs>
        <w:spacing w:before="0" w:beforeAutospacing="0" w:after="0" w:afterAutospacing="0"/>
        <w:ind w:left="426" w:hanging="426"/>
        <w:jc w:val="both"/>
      </w:pPr>
      <w:r>
        <w:t xml:space="preserve">Brak przedstawienia zaktualizowanych dokumentów w terminie </w:t>
      </w:r>
      <w:r w:rsidRPr="005C07CF">
        <w:rPr>
          <w:rStyle w:val="Pogrubienie"/>
          <w:rFonts w:eastAsiaTheme="majorEastAsia"/>
          <w:b w:val="0"/>
        </w:rPr>
        <w:t>7 dni kalendarzowych</w:t>
      </w:r>
      <w:r w:rsidRPr="005C07CF">
        <w:rPr>
          <w:b/>
        </w:rPr>
        <w:t xml:space="preserve"> </w:t>
      </w:r>
      <w:r w:rsidRPr="00812345">
        <w:t xml:space="preserve">od daty otrzymania powiadomienia o przyznaniu niższej kwoty dotacji oznacza </w:t>
      </w:r>
      <w:r w:rsidRPr="005C07CF">
        <w:rPr>
          <w:rStyle w:val="Pogrubienie"/>
          <w:rFonts w:eastAsiaTheme="majorEastAsia"/>
          <w:b w:val="0"/>
        </w:rPr>
        <w:t>odstąpienie od podpisania umowy dotacyjnej</w:t>
      </w:r>
      <w:r w:rsidRPr="00C6493B">
        <w:rPr>
          <w:bCs/>
        </w:rPr>
        <w:t>.</w:t>
      </w:r>
    </w:p>
    <w:p w14:paraId="0BFE7B47" w14:textId="1D225380" w:rsidR="00634C6F" w:rsidRPr="004051D4" w:rsidRDefault="00D8175B" w:rsidP="00C6493B">
      <w:pPr>
        <w:pStyle w:val="NormalnyWeb"/>
        <w:numPr>
          <w:ilvl w:val="0"/>
          <w:numId w:val="45"/>
        </w:numPr>
        <w:tabs>
          <w:tab w:val="clear" w:pos="720"/>
        </w:tabs>
        <w:spacing w:before="0" w:beforeAutospacing="0" w:after="0" w:afterAutospacing="0"/>
        <w:ind w:left="426" w:hanging="426"/>
        <w:jc w:val="both"/>
      </w:pPr>
      <w:r>
        <w:t xml:space="preserve">Oferta zostanie </w:t>
      </w:r>
      <w:r w:rsidRPr="00C6493B">
        <w:rPr>
          <w:rStyle w:val="Pogrubienie"/>
          <w:rFonts w:eastAsiaTheme="majorEastAsia"/>
          <w:b w:val="0"/>
        </w:rPr>
        <w:t>odrzucona z powodu braków formalnych</w:t>
      </w:r>
      <w:r w:rsidRPr="00C6493B">
        <w:rPr>
          <w:b/>
        </w:rPr>
        <w:t xml:space="preserve">, </w:t>
      </w:r>
      <w:r w:rsidRPr="004051D4">
        <w:t xml:space="preserve">w szczególności </w:t>
      </w:r>
      <w:r w:rsidR="00070086">
        <w:br/>
      </w:r>
      <w:r w:rsidRPr="004051D4">
        <w:t>w przypadku:</w:t>
      </w:r>
    </w:p>
    <w:p w14:paraId="3CCBFA0E" w14:textId="77777777" w:rsidR="00634C6F" w:rsidRDefault="00D8175B" w:rsidP="005C07CF">
      <w:pPr>
        <w:pStyle w:val="NormalnyWeb"/>
        <w:numPr>
          <w:ilvl w:val="0"/>
          <w:numId w:val="50"/>
        </w:numPr>
        <w:spacing w:before="0" w:beforeAutospacing="0" w:after="0" w:afterAutospacing="0"/>
        <w:ind w:left="851" w:hanging="284"/>
        <w:jc w:val="both"/>
      </w:pPr>
      <w:r>
        <w:t>złożenia po terminie,</w:t>
      </w:r>
    </w:p>
    <w:p w14:paraId="7844CBD1" w14:textId="77777777" w:rsidR="00812345" w:rsidRDefault="00D8175B" w:rsidP="005C07CF">
      <w:pPr>
        <w:pStyle w:val="NormalnyWeb"/>
        <w:numPr>
          <w:ilvl w:val="0"/>
          <w:numId w:val="50"/>
        </w:numPr>
        <w:spacing w:before="0" w:beforeAutospacing="0" w:after="0" w:afterAutospacing="0"/>
        <w:ind w:left="851" w:hanging="284"/>
        <w:jc w:val="both"/>
      </w:pPr>
      <w:r>
        <w:t>niewypełnienia wszystkich punktów formularza,</w:t>
      </w:r>
    </w:p>
    <w:p w14:paraId="024BFDE0" w14:textId="2B8A7CD2" w:rsidR="00812345" w:rsidRDefault="00D8175B" w:rsidP="005C07CF">
      <w:pPr>
        <w:pStyle w:val="NormalnyWeb"/>
        <w:numPr>
          <w:ilvl w:val="0"/>
          <w:numId w:val="50"/>
        </w:numPr>
        <w:spacing w:before="0" w:beforeAutospacing="0" w:after="0" w:afterAutospacing="0"/>
        <w:ind w:left="851" w:hanging="284"/>
        <w:jc w:val="both"/>
      </w:pPr>
      <w:r>
        <w:t>niepodpisania oferty</w:t>
      </w:r>
      <w:r w:rsidR="003602FC">
        <w:t xml:space="preserve"> lub podpisana przez osoby nieupoważnione,</w:t>
      </w:r>
    </w:p>
    <w:p w14:paraId="3857320C" w14:textId="77777777" w:rsidR="00812345" w:rsidRDefault="00D8175B" w:rsidP="005C07CF">
      <w:pPr>
        <w:pStyle w:val="NormalnyWeb"/>
        <w:numPr>
          <w:ilvl w:val="0"/>
          <w:numId w:val="50"/>
        </w:numPr>
        <w:spacing w:before="0" w:beforeAutospacing="0" w:after="0" w:afterAutospacing="0"/>
        <w:ind w:left="851" w:hanging="284"/>
        <w:jc w:val="both"/>
      </w:pPr>
      <w:r>
        <w:t>złożenia na niewłaściwym formularzu,</w:t>
      </w:r>
    </w:p>
    <w:p w14:paraId="0427CEA2" w14:textId="77777777" w:rsidR="00634C6F" w:rsidRDefault="00D8175B" w:rsidP="005C07CF">
      <w:pPr>
        <w:pStyle w:val="NormalnyWeb"/>
        <w:numPr>
          <w:ilvl w:val="0"/>
          <w:numId w:val="50"/>
        </w:numPr>
        <w:spacing w:before="0" w:beforeAutospacing="0" w:after="0" w:afterAutospacing="0"/>
        <w:ind w:left="851" w:hanging="284"/>
        <w:jc w:val="both"/>
      </w:pPr>
      <w:r>
        <w:t>złożenia przez podmiot nieuprawniony</w:t>
      </w:r>
      <w:r w:rsidR="00634C6F">
        <w:t xml:space="preserve">, </w:t>
      </w:r>
    </w:p>
    <w:p w14:paraId="062EBFEC" w14:textId="64F206A4" w:rsidR="00812345" w:rsidRDefault="00D8175B" w:rsidP="005C07CF">
      <w:pPr>
        <w:pStyle w:val="NormalnyWeb"/>
        <w:numPr>
          <w:ilvl w:val="0"/>
          <w:numId w:val="50"/>
        </w:numPr>
        <w:spacing w:before="0" w:beforeAutospacing="0" w:after="0" w:afterAutospacing="0"/>
        <w:ind w:left="851" w:hanging="284"/>
        <w:jc w:val="both"/>
      </w:pPr>
      <w:r>
        <w:t>zgłoszenia na zadanie, którego termin realizacji nie mieści się w przedziale</w:t>
      </w:r>
      <w:r w:rsidR="00634C6F">
        <w:t xml:space="preserve"> </w:t>
      </w:r>
      <w:r>
        <w:t>wskazanym w ogłoszeniu,</w:t>
      </w:r>
    </w:p>
    <w:p w14:paraId="4A857482" w14:textId="77777777" w:rsidR="00812345" w:rsidRDefault="00D8175B" w:rsidP="005C07CF">
      <w:pPr>
        <w:pStyle w:val="NormalnyWeb"/>
        <w:numPr>
          <w:ilvl w:val="0"/>
          <w:numId w:val="50"/>
        </w:numPr>
        <w:spacing w:before="0" w:beforeAutospacing="0" w:after="0" w:afterAutospacing="0"/>
        <w:ind w:left="851" w:hanging="284"/>
      </w:pPr>
      <w:r>
        <w:t>zakres zadania niezgodny z celami konkursu,</w:t>
      </w:r>
    </w:p>
    <w:p w14:paraId="7CD38CC5" w14:textId="77777777" w:rsidR="00D8175B" w:rsidRDefault="00D8175B" w:rsidP="005C07CF">
      <w:pPr>
        <w:pStyle w:val="NormalnyWeb"/>
        <w:numPr>
          <w:ilvl w:val="0"/>
          <w:numId w:val="50"/>
        </w:numPr>
        <w:spacing w:before="0" w:beforeAutospacing="0" w:after="0" w:afterAutospacing="0"/>
        <w:ind w:left="851" w:hanging="284"/>
      </w:pPr>
      <w:r>
        <w:t xml:space="preserve"> braku obligatoryjnych rezultatów określonych w ogłoszeniu.</w:t>
      </w:r>
    </w:p>
    <w:p w14:paraId="5ACC50D5" w14:textId="77777777" w:rsidR="00D8175B" w:rsidRDefault="00D8175B" w:rsidP="005C07CF">
      <w:pPr>
        <w:pStyle w:val="NormalnyWeb"/>
        <w:numPr>
          <w:ilvl w:val="0"/>
          <w:numId w:val="45"/>
        </w:numPr>
        <w:spacing w:before="0" w:beforeAutospacing="0" w:after="0" w:afterAutospacing="0"/>
        <w:ind w:left="284"/>
        <w:jc w:val="both"/>
      </w:pPr>
      <w:r>
        <w:t xml:space="preserve">Braki formalne i nieprawidłowości </w:t>
      </w:r>
      <w:r w:rsidRPr="003B0394">
        <w:rPr>
          <w:rStyle w:val="Pogrubienie"/>
          <w:rFonts w:eastAsiaTheme="majorEastAsia"/>
          <w:b w:val="0"/>
        </w:rPr>
        <w:t>mogą być uzupełnione</w:t>
      </w:r>
      <w:r>
        <w:t xml:space="preserve"> w terminie </w:t>
      </w:r>
      <w:r w:rsidRPr="003B0394">
        <w:rPr>
          <w:rStyle w:val="Pogrubienie"/>
          <w:rFonts w:eastAsiaTheme="majorEastAsia"/>
          <w:b w:val="0"/>
        </w:rPr>
        <w:t>3 dni</w:t>
      </w:r>
      <w:r>
        <w:t xml:space="preserve"> od daty otrzymania przez oferenta powiadomienia o konieczności uzupełnienia oferty.</w:t>
      </w:r>
    </w:p>
    <w:p w14:paraId="6B45F18A" w14:textId="77777777" w:rsidR="00D8175B" w:rsidRDefault="00D8175B" w:rsidP="005C07CF">
      <w:pPr>
        <w:pStyle w:val="NormalnyWeb"/>
        <w:numPr>
          <w:ilvl w:val="0"/>
          <w:numId w:val="45"/>
        </w:numPr>
        <w:spacing w:before="0" w:beforeAutospacing="0" w:after="0" w:afterAutospacing="0"/>
        <w:ind w:left="284"/>
      </w:pPr>
      <w:r>
        <w:t>Nie ma możliwości wymiany oferty.</w:t>
      </w:r>
    </w:p>
    <w:p w14:paraId="75502621" w14:textId="77777777" w:rsidR="00D8175B" w:rsidRDefault="00D8175B" w:rsidP="005C07CF">
      <w:pPr>
        <w:pStyle w:val="NormalnyWeb"/>
        <w:numPr>
          <w:ilvl w:val="0"/>
          <w:numId w:val="45"/>
        </w:numPr>
        <w:spacing w:before="0" w:beforeAutospacing="0" w:after="0" w:afterAutospacing="0"/>
        <w:ind w:left="284"/>
        <w:rPr>
          <w:b/>
        </w:rPr>
      </w:pPr>
      <w:r>
        <w:t xml:space="preserve">Oferty spełniające wymogi formalne będą opiniowane przez </w:t>
      </w:r>
      <w:r w:rsidRPr="00634C6F">
        <w:rPr>
          <w:rStyle w:val="Pogrubienie"/>
          <w:rFonts w:eastAsiaTheme="majorEastAsia"/>
          <w:b w:val="0"/>
        </w:rPr>
        <w:t>Komisję Konkursową</w:t>
      </w:r>
      <w:r w:rsidRPr="00634C6F">
        <w:rPr>
          <w:b/>
        </w:rPr>
        <w:t>.</w:t>
      </w:r>
    </w:p>
    <w:p w14:paraId="1ED3A884" w14:textId="77777777" w:rsidR="00D8175B" w:rsidRPr="005C07CF" w:rsidRDefault="00D8175B" w:rsidP="005C07CF">
      <w:pPr>
        <w:pStyle w:val="NormalnyWeb"/>
        <w:numPr>
          <w:ilvl w:val="0"/>
          <w:numId w:val="45"/>
        </w:numPr>
        <w:spacing w:before="0" w:beforeAutospacing="0" w:after="0" w:afterAutospacing="0"/>
        <w:ind w:left="284"/>
        <w:rPr>
          <w:b/>
        </w:rPr>
      </w:pPr>
      <w:r>
        <w:t xml:space="preserve">Konkurs rozstrzyga </w:t>
      </w:r>
      <w:r w:rsidRPr="005C07CF">
        <w:rPr>
          <w:rStyle w:val="Pogrubienie"/>
          <w:rFonts w:eastAsiaTheme="majorEastAsia"/>
          <w:b w:val="0"/>
        </w:rPr>
        <w:t>Wójt Gminy Suwałki</w:t>
      </w:r>
      <w:r>
        <w:t xml:space="preserve"> po zapoznaniu się z opinią Komisji Konkursowej.</w:t>
      </w:r>
    </w:p>
    <w:p w14:paraId="38F4926A" w14:textId="77777777" w:rsidR="00D8175B" w:rsidRDefault="00D8175B" w:rsidP="005C07CF">
      <w:pPr>
        <w:pStyle w:val="NormalnyWeb"/>
        <w:numPr>
          <w:ilvl w:val="0"/>
          <w:numId w:val="45"/>
        </w:numPr>
        <w:spacing w:before="0" w:beforeAutospacing="0" w:after="0" w:afterAutospacing="0"/>
        <w:ind w:left="284"/>
        <w:rPr>
          <w:b/>
        </w:rPr>
      </w:pPr>
      <w:r>
        <w:t xml:space="preserve">W postępowaniu konkursowym oferentom </w:t>
      </w:r>
      <w:r w:rsidRPr="005C07CF">
        <w:rPr>
          <w:rStyle w:val="Pogrubienie"/>
          <w:rFonts w:eastAsiaTheme="majorEastAsia"/>
          <w:b w:val="0"/>
        </w:rPr>
        <w:t>nie przysługuje tryb odwoławczy</w:t>
      </w:r>
      <w:r w:rsidRPr="005C07CF">
        <w:rPr>
          <w:b/>
        </w:rPr>
        <w:t>.</w:t>
      </w:r>
    </w:p>
    <w:p w14:paraId="19A1CAC5" w14:textId="77777777" w:rsidR="00D8175B" w:rsidRPr="002A6A15" w:rsidRDefault="00D8175B" w:rsidP="005C07CF">
      <w:pPr>
        <w:pStyle w:val="NormalnyWeb"/>
        <w:numPr>
          <w:ilvl w:val="0"/>
          <w:numId w:val="45"/>
        </w:numPr>
        <w:spacing w:before="0" w:beforeAutospacing="0" w:after="0" w:afterAutospacing="0"/>
        <w:ind w:left="284"/>
        <w:rPr>
          <w:b/>
        </w:rPr>
      </w:pPr>
      <w:r>
        <w:lastRenderedPageBreak/>
        <w:t>Ocena merytoryczna ofert zostanie dokonana z uwzględnieniem następujących kryteriów:</w:t>
      </w:r>
    </w:p>
    <w:p w14:paraId="300D217C" w14:textId="77777777" w:rsidR="002A6A15" w:rsidRPr="005C07CF" w:rsidRDefault="002A6A15" w:rsidP="002A6A15">
      <w:pPr>
        <w:pStyle w:val="NormalnyWeb"/>
        <w:spacing w:before="0" w:beforeAutospacing="0" w:after="0" w:afterAutospacing="0"/>
        <w:rPr>
          <w:b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8A139A" w:rsidRPr="00517D85" w14:paraId="233D1F4E" w14:textId="77777777" w:rsidTr="00CB0920">
        <w:tc>
          <w:tcPr>
            <w:tcW w:w="8188" w:type="dxa"/>
            <w:shd w:val="clear" w:color="auto" w:fill="F2F2F2" w:themeFill="background1" w:themeFillShade="F2"/>
          </w:tcPr>
          <w:p w14:paraId="6EECAE5F" w14:textId="77777777" w:rsidR="008A139A" w:rsidRPr="00517D85" w:rsidRDefault="008A139A" w:rsidP="00840CF8">
            <w:pPr>
              <w:pStyle w:val="NormalnyWeb"/>
              <w:jc w:val="both"/>
              <w:rPr>
                <w:b/>
                <w:bCs/>
              </w:rPr>
            </w:pPr>
            <w:r w:rsidRPr="00517D85">
              <w:rPr>
                <w:b/>
                <w:bCs/>
              </w:rPr>
              <w:t xml:space="preserve">Kryteria oceny merytorycznej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8EA654E" w14:textId="77777777" w:rsidR="008A139A" w:rsidRPr="00517D85" w:rsidRDefault="008A139A" w:rsidP="00840CF8">
            <w:pPr>
              <w:pStyle w:val="NormalnyWeb"/>
              <w:jc w:val="both"/>
              <w:rPr>
                <w:b/>
                <w:bCs/>
              </w:rPr>
            </w:pPr>
            <w:r w:rsidRPr="00517D85">
              <w:rPr>
                <w:b/>
                <w:bCs/>
              </w:rPr>
              <w:t xml:space="preserve">Ocena </w:t>
            </w:r>
          </w:p>
        </w:tc>
      </w:tr>
      <w:tr w:rsidR="008A139A" w:rsidRPr="00517D85" w14:paraId="0EB1C026" w14:textId="77777777" w:rsidTr="00CB0920">
        <w:tc>
          <w:tcPr>
            <w:tcW w:w="8188" w:type="dxa"/>
          </w:tcPr>
          <w:p w14:paraId="7AE6AF20" w14:textId="77777777" w:rsidR="00573AE7" w:rsidRPr="00573AE7" w:rsidRDefault="00573AE7" w:rsidP="005C07CF">
            <w:pPr>
              <w:pStyle w:val="NormalnyWeb"/>
              <w:jc w:val="both"/>
              <w:rPr>
                <w:b/>
              </w:rPr>
            </w:pPr>
            <w:r w:rsidRPr="00573AE7">
              <w:rPr>
                <w:b/>
              </w:rPr>
              <w:t>I.</w:t>
            </w:r>
            <w:r w:rsidRPr="00517D85">
              <w:t xml:space="preserve"> </w:t>
            </w:r>
            <w:r w:rsidRPr="00573AE7">
              <w:rPr>
                <w:b/>
                <w:bCs/>
              </w:rPr>
              <w:t>Możliwość realizacji zadania publicznego przez oferenta:</w:t>
            </w:r>
          </w:p>
          <w:p w14:paraId="7ED95CE0" w14:textId="77777777" w:rsidR="008A139A" w:rsidRDefault="008A139A" w:rsidP="00573AE7">
            <w:pPr>
              <w:pStyle w:val="NormalnyWeb"/>
              <w:numPr>
                <w:ilvl w:val="0"/>
                <w:numId w:val="34"/>
              </w:numPr>
              <w:jc w:val="both"/>
            </w:pPr>
            <w:r w:rsidRPr="00517D85">
              <w:t>Doświadczenie w prowadzeniu działalności statutowej zgodnej z rodzajem zadania wskazanym w ogłoszeniu konkursowym.</w:t>
            </w:r>
          </w:p>
          <w:p w14:paraId="1A8AA41E" w14:textId="77777777" w:rsidR="008A139A" w:rsidRPr="00517D85" w:rsidRDefault="008A139A" w:rsidP="003B0394">
            <w:pPr>
              <w:pStyle w:val="NormalnyWeb"/>
              <w:numPr>
                <w:ilvl w:val="0"/>
                <w:numId w:val="34"/>
              </w:numPr>
              <w:jc w:val="both"/>
            </w:pPr>
            <w:r w:rsidRPr="00517D85">
              <w:t>Zasoby osobowe, rzeczowe i finansowe oferenta, które będą wykorzystane do realizacji zadania</w:t>
            </w:r>
          </w:p>
        </w:tc>
        <w:tc>
          <w:tcPr>
            <w:tcW w:w="992" w:type="dxa"/>
          </w:tcPr>
          <w:p w14:paraId="3F5D0433" w14:textId="77777777" w:rsidR="00C6493B" w:rsidRDefault="00C6493B" w:rsidP="00840CF8">
            <w:pPr>
              <w:pStyle w:val="NormalnyWeb"/>
              <w:jc w:val="both"/>
            </w:pPr>
          </w:p>
          <w:p w14:paraId="2761B8F3" w14:textId="62C73B78" w:rsidR="008A139A" w:rsidRDefault="00C6493B" w:rsidP="00840CF8">
            <w:pPr>
              <w:pStyle w:val="NormalnyWeb"/>
              <w:jc w:val="both"/>
            </w:pPr>
            <w:r>
              <w:t>0-5 pkt.</w:t>
            </w:r>
          </w:p>
          <w:p w14:paraId="53C6DA4E" w14:textId="435C89E1" w:rsidR="00C6493B" w:rsidRPr="00517D85" w:rsidRDefault="00C6493B" w:rsidP="0030448E">
            <w:pPr>
              <w:pStyle w:val="NormalnyWeb"/>
              <w:jc w:val="both"/>
            </w:pPr>
            <w:r>
              <w:t>0-5 pkt.</w:t>
            </w:r>
          </w:p>
        </w:tc>
      </w:tr>
      <w:tr w:rsidR="008A139A" w:rsidRPr="00614093" w14:paraId="5E8CAB39" w14:textId="77777777" w:rsidTr="00CB0920">
        <w:tc>
          <w:tcPr>
            <w:tcW w:w="8188" w:type="dxa"/>
          </w:tcPr>
          <w:p w14:paraId="5425352A" w14:textId="6BF0EB73" w:rsidR="008A139A" w:rsidRPr="00614093" w:rsidRDefault="008A139A" w:rsidP="00840CF8">
            <w:pPr>
              <w:pStyle w:val="NormalnyWeb"/>
              <w:jc w:val="both"/>
              <w:rPr>
                <w:b/>
                <w:bCs/>
              </w:rPr>
            </w:pPr>
            <w:r w:rsidRPr="00614093">
              <w:rPr>
                <w:b/>
                <w:bCs/>
              </w:rPr>
              <w:t>II. Kalkulacja kosztów realizacji zadania publicznego</w:t>
            </w:r>
            <w:r w:rsidR="00CB0920">
              <w:rPr>
                <w:b/>
                <w:bCs/>
              </w:rPr>
              <w:t xml:space="preserve"> </w:t>
            </w:r>
            <w:r w:rsidRPr="00614093">
              <w:rPr>
                <w:b/>
                <w:bCs/>
              </w:rPr>
              <w:t>w tym w odniesieniu do jego zakresu rzeczowego:</w:t>
            </w:r>
          </w:p>
        </w:tc>
        <w:tc>
          <w:tcPr>
            <w:tcW w:w="992" w:type="dxa"/>
          </w:tcPr>
          <w:p w14:paraId="3275716A" w14:textId="77777777" w:rsidR="008A139A" w:rsidRPr="00614093" w:rsidRDefault="008A139A" w:rsidP="00840CF8">
            <w:pPr>
              <w:pStyle w:val="NormalnyWeb"/>
              <w:jc w:val="both"/>
            </w:pPr>
          </w:p>
        </w:tc>
      </w:tr>
      <w:tr w:rsidR="008A139A" w:rsidRPr="00614093" w14:paraId="1C819D9F" w14:textId="77777777" w:rsidTr="00070086">
        <w:trPr>
          <w:trHeight w:val="714"/>
        </w:trPr>
        <w:tc>
          <w:tcPr>
            <w:tcW w:w="8188" w:type="dxa"/>
          </w:tcPr>
          <w:p w14:paraId="4EDA10B5" w14:textId="2F6E75F4" w:rsidR="00573AE7" w:rsidRDefault="00573AE7" w:rsidP="00573AE7">
            <w:pPr>
              <w:pStyle w:val="NormalnyWeb"/>
              <w:numPr>
                <w:ilvl w:val="0"/>
                <w:numId w:val="57"/>
              </w:numPr>
              <w:jc w:val="both"/>
            </w:pPr>
            <w:r>
              <w:t>Prawidłowa kwalifikacja kosztów do poszczególnych kategorii kosztów.</w:t>
            </w:r>
          </w:p>
          <w:p w14:paraId="0C78A803" w14:textId="084F609C" w:rsidR="008A139A" w:rsidRPr="00614093" w:rsidRDefault="008A139A" w:rsidP="00070086">
            <w:pPr>
              <w:pStyle w:val="NormalnyWeb"/>
              <w:numPr>
                <w:ilvl w:val="0"/>
                <w:numId w:val="57"/>
              </w:numPr>
              <w:jc w:val="both"/>
            </w:pPr>
            <w:r>
              <w:t>Szczegółowy opis kosztorysu</w:t>
            </w:r>
            <w:r w:rsidR="00573AE7">
              <w:t>.</w:t>
            </w:r>
            <w:r>
              <w:t xml:space="preserve"> </w:t>
            </w:r>
          </w:p>
        </w:tc>
        <w:tc>
          <w:tcPr>
            <w:tcW w:w="992" w:type="dxa"/>
          </w:tcPr>
          <w:p w14:paraId="0BD243D9" w14:textId="75195DA6" w:rsidR="00C6493B" w:rsidRPr="00614093" w:rsidRDefault="00C6493B" w:rsidP="00840CF8">
            <w:pPr>
              <w:pStyle w:val="NormalnyWeb"/>
              <w:jc w:val="both"/>
            </w:pPr>
            <w:r>
              <w:t>0-5 pkt.</w:t>
            </w:r>
            <w:r w:rsidR="00B43194">
              <w:br/>
            </w:r>
            <w:r>
              <w:t>0-5 pkt.</w:t>
            </w:r>
          </w:p>
        </w:tc>
      </w:tr>
      <w:tr w:rsidR="008A139A" w:rsidRPr="00614093" w14:paraId="2B7D6A63" w14:textId="77777777" w:rsidTr="00CB0920">
        <w:tc>
          <w:tcPr>
            <w:tcW w:w="8188" w:type="dxa"/>
          </w:tcPr>
          <w:p w14:paraId="3388A2AC" w14:textId="268A27B7" w:rsidR="008A139A" w:rsidRDefault="00B43194" w:rsidP="00B43194">
            <w:pPr>
              <w:pStyle w:val="NormalnyWeb"/>
              <w:jc w:val="both"/>
              <w:rPr>
                <w:b/>
              </w:rPr>
            </w:pPr>
            <w:r>
              <w:rPr>
                <w:b/>
              </w:rPr>
              <w:t>III.</w:t>
            </w:r>
            <w:r w:rsidR="00070086">
              <w:rPr>
                <w:b/>
              </w:rPr>
              <w:t xml:space="preserve"> </w:t>
            </w:r>
            <w:r w:rsidR="00573AE7" w:rsidRPr="00BF3924">
              <w:rPr>
                <w:b/>
              </w:rPr>
              <w:t>Jakość wykonania zadania i kwalifikacje osób przy udziale, których oferent będzie realizować zadanie:</w:t>
            </w:r>
          </w:p>
          <w:p w14:paraId="1BD56605" w14:textId="652B2AC7" w:rsidR="00573AE7" w:rsidRDefault="00573AE7" w:rsidP="005C07CF">
            <w:pPr>
              <w:pStyle w:val="NormalnyWeb"/>
              <w:numPr>
                <w:ilvl w:val="0"/>
                <w:numId w:val="58"/>
              </w:numPr>
              <w:jc w:val="both"/>
            </w:pPr>
            <w:r w:rsidRPr="00614093">
              <w:t>Zgodność założonych rezultatów z celami zadania i ogłoszeniem</w:t>
            </w:r>
          </w:p>
          <w:p w14:paraId="64B796DF" w14:textId="07CB9DA7" w:rsidR="00573AE7" w:rsidRDefault="00573AE7" w:rsidP="005C07CF">
            <w:pPr>
              <w:pStyle w:val="NormalnyWeb"/>
              <w:numPr>
                <w:ilvl w:val="0"/>
                <w:numId w:val="58"/>
              </w:numPr>
              <w:jc w:val="both"/>
            </w:pPr>
            <w:r w:rsidRPr="00614093">
              <w:t>Spójność, realność zaplanowanych działań oraz realność harmonogramu.</w:t>
            </w:r>
          </w:p>
          <w:p w14:paraId="75709489" w14:textId="661ADBC8" w:rsidR="00573AE7" w:rsidRPr="00614093" w:rsidRDefault="00573AE7" w:rsidP="005C07CF">
            <w:pPr>
              <w:pStyle w:val="NormalnyWeb"/>
              <w:numPr>
                <w:ilvl w:val="0"/>
                <w:numId w:val="58"/>
              </w:numPr>
              <w:jc w:val="both"/>
            </w:pPr>
            <w:r w:rsidRPr="00614093">
              <w:t>Kwalifikacje, doświadczenie i kompetencje osób przy udziale, których oferent będzie realizował zadanie.</w:t>
            </w:r>
          </w:p>
        </w:tc>
        <w:tc>
          <w:tcPr>
            <w:tcW w:w="992" w:type="dxa"/>
          </w:tcPr>
          <w:p w14:paraId="715458A8" w14:textId="77777777" w:rsidR="00C6493B" w:rsidRDefault="00C6493B" w:rsidP="00840CF8">
            <w:pPr>
              <w:pStyle w:val="NormalnyWeb"/>
              <w:jc w:val="both"/>
            </w:pPr>
          </w:p>
          <w:p w14:paraId="7AFF3411" w14:textId="6E52D180" w:rsidR="00C6493B" w:rsidRPr="00614093" w:rsidRDefault="00C6493B" w:rsidP="00CB0920">
            <w:pPr>
              <w:pStyle w:val="NormalnyWeb"/>
              <w:jc w:val="both"/>
            </w:pPr>
            <w:r>
              <w:t>0-4 pkt.</w:t>
            </w:r>
            <w:r w:rsidR="00B43194">
              <w:br/>
            </w:r>
            <w:r>
              <w:t>0-2</w:t>
            </w:r>
            <w:r w:rsidR="00CB0920">
              <w:t xml:space="preserve"> </w:t>
            </w:r>
            <w:r>
              <w:t>pkt.</w:t>
            </w:r>
            <w:r w:rsidR="00CB0920">
              <w:br/>
            </w:r>
            <w:r>
              <w:t>0-2 pkt.</w:t>
            </w:r>
          </w:p>
        </w:tc>
      </w:tr>
      <w:tr w:rsidR="00573AE7" w:rsidRPr="00614093" w14:paraId="41CC8F2A" w14:textId="77777777" w:rsidTr="00070086">
        <w:trPr>
          <w:trHeight w:val="620"/>
        </w:trPr>
        <w:tc>
          <w:tcPr>
            <w:tcW w:w="8188" w:type="dxa"/>
          </w:tcPr>
          <w:p w14:paraId="05671556" w14:textId="6BBE7F0D" w:rsidR="00573AE7" w:rsidRPr="00BF3924" w:rsidRDefault="00573AE7" w:rsidP="00E93258">
            <w:pPr>
              <w:pStyle w:val="NormalnyWeb"/>
              <w:jc w:val="both"/>
              <w:rPr>
                <w:b/>
              </w:rPr>
            </w:pPr>
            <w:r w:rsidRPr="00BF3924">
              <w:rPr>
                <w:b/>
              </w:rPr>
              <w:t>IV. Udział środków finansowych własnych lub środków pochodzących z innych źródeł na realizację zadnia</w:t>
            </w:r>
            <w:r w:rsidR="00070086">
              <w:rPr>
                <w:b/>
              </w:rPr>
              <w:t>.</w:t>
            </w:r>
          </w:p>
        </w:tc>
        <w:tc>
          <w:tcPr>
            <w:tcW w:w="992" w:type="dxa"/>
          </w:tcPr>
          <w:p w14:paraId="5EAA2EA6" w14:textId="700164EA" w:rsidR="00573AE7" w:rsidRPr="00614093" w:rsidRDefault="00C6493B" w:rsidP="00840CF8">
            <w:pPr>
              <w:pStyle w:val="NormalnyWeb"/>
              <w:jc w:val="both"/>
            </w:pPr>
            <w:r>
              <w:t>0-2 pkt.</w:t>
            </w:r>
          </w:p>
        </w:tc>
      </w:tr>
      <w:tr w:rsidR="00573AE7" w:rsidRPr="00614093" w14:paraId="60970AAB" w14:textId="77777777" w:rsidTr="00CB0920">
        <w:tc>
          <w:tcPr>
            <w:tcW w:w="8188" w:type="dxa"/>
          </w:tcPr>
          <w:p w14:paraId="289E29A9" w14:textId="51FADD4A" w:rsidR="00070086" w:rsidRPr="00614093" w:rsidRDefault="00BF3924" w:rsidP="00070086">
            <w:pPr>
              <w:pStyle w:val="NormalnyWeb"/>
              <w:jc w:val="both"/>
            </w:pPr>
            <w:r>
              <w:rPr>
                <w:b/>
              </w:rPr>
              <w:t>V.</w:t>
            </w:r>
            <w:r w:rsidR="005C07CF">
              <w:rPr>
                <w:b/>
              </w:rPr>
              <w:t xml:space="preserve"> </w:t>
            </w:r>
            <w:r w:rsidR="00573AE7" w:rsidRPr="00BF3924">
              <w:rPr>
                <w:b/>
              </w:rPr>
              <w:t>Wkład osobowy, w tym świadczenia wolontariuszy.</w:t>
            </w:r>
          </w:p>
        </w:tc>
        <w:tc>
          <w:tcPr>
            <w:tcW w:w="992" w:type="dxa"/>
          </w:tcPr>
          <w:p w14:paraId="56B10844" w14:textId="263AB40C" w:rsidR="00573AE7" w:rsidRPr="00614093" w:rsidRDefault="00C6493B" w:rsidP="00840CF8">
            <w:pPr>
              <w:pStyle w:val="NormalnyWeb"/>
              <w:jc w:val="both"/>
            </w:pPr>
            <w:r>
              <w:t>0-2 pkt.</w:t>
            </w:r>
          </w:p>
        </w:tc>
      </w:tr>
      <w:tr w:rsidR="00573AE7" w:rsidRPr="00614093" w14:paraId="2C552425" w14:textId="77777777" w:rsidTr="00070086">
        <w:trPr>
          <w:trHeight w:val="1269"/>
        </w:trPr>
        <w:tc>
          <w:tcPr>
            <w:tcW w:w="8188" w:type="dxa"/>
          </w:tcPr>
          <w:p w14:paraId="7EAFCBCD" w14:textId="28581257" w:rsidR="00573AE7" w:rsidRPr="00614093" w:rsidRDefault="00573AE7" w:rsidP="00070086">
            <w:pPr>
              <w:pStyle w:val="NormalnyWeb"/>
              <w:jc w:val="both"/>
            </w:pPr>
            <w:r w:rsidRPr="00BF3924">
              <w:rPr>
                <w:b/>
              </w:rPr>
              <w:t xml:space="preserve">VI. Ocena realizacji zadań publicznych w przypadku oferenta, który w latach poprzednich realizował zlecone zadanie publiczne, w tym rzetelność </w:t>
            </w:r>
            <w:r w:rsidR="00BF3924" w:rsidRPr="00BF3924">
              <w:rPr>
                <w:b/>
              </w:rPr>
              <w:t>w tym rzetelność i terminowość oraz sposobu rozliczenia otrzymanych środków na realizację celu.</w:t>
            </w:r>
          </w:p>
        </w:tc>
        <w:tc>
          <w:tcPr>
            <w:tcW w:w="992" w:type="dxa"/>
          </w:tcPr>
          <w:p w14:paraId="392A719B" w14:textId="275E03F5" w:rsidR="00573AE7" w:rsidRPr="00614093" w:rsidRDefault="00C6493B" w:rsidP="00840CF8">
            <w:pPr>
              <w:pStyle w:val="NormalnyWeb"/>
              <w:jc w:val="both"/>
            </w:pPr>
            <w:r>
              <w:t xml:space="preserve">0-3 pkt. </w:t>
            </w:r>
          </w:p>
        </w:tc>
      </w:tr>
      <w:tr w:rsidR="00573AE7" w:rsidRPr="00614093" w14:paraId="53FB1974" w14:textId="77777777" w:rsidTr="00CB0920">
        <w:tc>
          <w:tcPr>
            <w:tcW w:w="8188" w:type="dxa"/>
          </w:tcPr>
          <w:p w14:paraId="59587B4D" w14:textId="59184CC8" w:rsidR="00573AE7" w:rsidRPr="00614093" w:rsidRDefault="00CB0920" w:rsidP="00573AE7">
            <w:pPr>
              <w:pStyle w:val="NormalnyWeb"/>
              <w:jc w:val="both"/>
            </w:pPr>
            <w:r>
              <w:t xml:space="preserve">                                                                                                                     RAZEM:</w:t>
            </w:r>
          </w:p>
        </w:tc>
        <w:tc>
          <w:tcPr>
            <w:tcW w:w="992" w:type="dxa"/>
          </w:tcPr>
          <w:p w14:paraId="327F2D56" w14:textId="5FCB44C2" w:rsidR="00573AE7" w:rsidRPr="00CB0920" w:rsidRDefault="002A6A15" w:rsidP="00840CF8">
            <w:pPr>
              <w:pStyle w:val="NormalnyWeb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  <w:r w:rsidR="00CB0920" w:rsidRPr="00CB0920">
              <w:rPr>
                <w:b/>
                <w:bCs/>
              </w:rPr>
              <w:t>35 pkt.</w:t>
            </w:r>
          </w:p>
        </w:tc>
      </w:tr>
    </w:tbl>
    <w:p w14:paraId="630C4F7B" w14:textId="114B223C" w:rsidR="002E7744" w:rsidRPr="0077273D" w:rsidRDefault="0077273D" w:rsidP="004F71F0">
      <w:pPr>
        <w:pStyle w:val="NormalnyWeb"/>
        <w:jc w:val="both"/>
        <w:rPr>
          <w:b/>
          <w:sz w:val="28"/>
          <w:szCs w:val="28"/>
        </w:rPr>
      </w:pPr>
      <w:r w:rsidRPr="0077273D">
        <w:rPr>
          <w:b/>
          <w:sz w:val="28"/>
          <w:szCs w:val="28"/>
        </w:rPr>
        <w:t>X.</w:t>
      </w:r>
      <w:r>
        <w:rPr>
          <w:b/>
          <w:sz w:val="28"/>
          <w:szCs w:val="28"/>
        </w:rPr>
        <w:t xml:space="preserve"> </w:t>
      </w:r>
      <w:r w:rsidR="00747E95" w:rsidRPr="0077273D">
        <w:rPr>
          <w:b/>
          <w:sz w:val="28"/>
          <w:szCs w:val="28"/>
        </w:rPr>
        <w:t xml:space="preserve">Zrealizowane przez </w:t>
      </w:r>
      <w:r w:rsidR="00C6493B">
        <w:rPr>
          <w:b/>
          <w:sz w:val="28"/>
          <w:szCs w:val="28"/>
        </w:rPr>
        <w:t xml:space="preserve">Gminę Suwałki </w:t>
      </w:r>
      <w:r w:rsidR="00747E95" w:rsidRPr="0077273D">
        <w:rPr>
          <w:b/>
          <w:sz w:val="28"/>
          <w:szCs w:val="28"/>
        </w:rPr>
        <w:t xml:space="preserve">zadania publiczne w roku ogłoszenia otwartego konkursu ofert oraz w roku poprzednim </w:t>
      </w:r>
      <w:r w:rsidR="00700404">
        <w:rPr>
          <w:b/>
          <w:sz w:val="28"/>
          <w:szCs w:val="28"/>
        </w:rPr>
        <w:t xml:space="preserve">zadań publicznych tego samego rodzaju </w:t>
      </w:r>
      <w:r w:rsidR="00700404" w:rsidRPr="0077273D">
        <w:rPr>
          <w:b/>
          <w:sz w:val="28"/>
          <w:szCs w:val="28"/>
        </w:rPr>
        <w:t xml:space="preserve">wraz </w:t>
      </w:r>
      <w:r w:rsidR="00747E95" w:rsidRPr="0077273D">
        <w:rPr>
          <w:b/>
          <w:sz w:val="28"/>
          <w:szCs w:val="28"/>
        </w:rPr>
        <w:t xml:space="preserve">z kosztami i wysokością dotacji przekazanych organizacjom pozarządowym i innym podmiotom, </w:t>
      </w:r>
      <w:r w:rsidR="00700404">
        <w:rPr>
          <w:b/>
          <w:sz w:val="28"/>
          <w:szCs w:val="28"/>
        </w:rPr>
        <w:br/>
      </w:r>
      <w:r w:rsidR="00747E95" w:rsidRPr="0077273D">
        <w:rPr>
          <w:b/>
          <w:sz w:val="28"/>
          <w:szCs w:val="28"/>
        </w:rPr>
        <w:t>o których mowa w art. 3 ust. 3 ustawy</w:t>
      </w:r>
    </w:p>
    <w:tbl>
      <w:tblPr>
        <w:tblStyle w:val="Tabela-Siatka"/>
        <w:tblW w:w="9841" w:type="dxa"/>
        <w:tblLook w:val="04A0" w:firstRow="1" w:lastRow="0" w:firstColumn="1" w:lastColumn="0" w:noHBand="0" w:noVBand="1"/>
      </w:tblPr>
      <w:tblGrid>
        <w:gridCol w:w="570"/>
        <w:gridCol w:w="5067"/>
        <w:gridCol w:w="1163"/>
        <w:gridCol w:w="1482"/>
        <w:gridCol w:w="1559"/>
      </w:tblGrid>
      <w:tr w:rsidR="00800696" w14:paraId="2813EDBA" w14:textId="77777777" w:rsidTr="00800696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670E2B22" w14:textId="77777777" w:rsidR="00800696" w:rsidRPr="0030023C" w:rsidRDefault="00800696" w:rsidP="00E932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023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067" w:type="dxa"/>
            <w:shd w:val="clear" w:color="auto" w:fill="D9D9D9" w:themeFill="background1" w:themeFillShade="D9"/>
            <w:vAlign w:val="center"/>
          </w:tcPr>
          <w:p w14:paraId="2599A473" w14:textId="77777777" w:rsidR="00800696" w:rsidRPr="0030023C" w:rsidRDefault="00800696" w:rsidP="00E932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023C">
              <w:rPr>
                <w:rFonts w:ascii="Times New Roman" w:hAnsi="Times New Roman" w:cs="Times New Roman"/>
                <w:b/>
                <w:bCs/>
              </w:rPr>
              <w:t>Nazwa zadania publicznego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1246953D" w14:textId="77777777" w:rsidR="00800696" w:rsidRPr="0030023C" w:rsidRDefault="00800696" w:rsidP="00E932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023C">
              <w:rPr>
                <w:rFonts w:ascii="Times New Roman" w:hAnsi="Times New Roman" w:cs="Times New Roman"/>
                <w:b/>
                <w:bCs/>
              </w:rPr>
              <w:t>Rok realizacji</w:t>
            </w: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529ADDAB" w14:textId="77777777" w:rsidR="00800696" w:rsidRPr="0030023C" w:rsidRDefault="00800696" w:rsidP="00E932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023C">
              <w:rPr>
                <w:rFonts w:ascii="Times New Roman" w:hAnsi="Times New Roman" w:cs="Times New Roman"/>
                <w:b/>
                <w:bCs/>
              </w:rPr>
              <w:t>Kwota dotacji (PLN)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36C489" w14:textId="77777777" w:rsidR="00800696" w:rsidRDefault="00800696" w:rsidP="00E932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Koszt całkowity zadania (PLN)</w:t>
            </w:r>
          </w:p>
        </w:tc>
      </w:tr>
      <w:tr w:rsidR="00800696" w14:paraId="6B6F10DD" w14:textId="77777777" w:rsidTr="00800696">
        <w:tc>
          <w:tcPr>
            <w:tcW w:w="570" w:type="dxa"/>
          </w:tcPr>
          <w:p w14:paraId="1F93CEAA" w14:textId="77777777" w:rsidR="00800696" w:rsidRPr="0030023C" w:rsidRDefault="00800696" w:rsidP="00BF3924">
            <w:pPr>
              <w:rPr>
                <w:rFonts w:ascii="Times New Roman" w:hAnsi="Times New Roman" w:cs="Times New Roman"/>
              </w:rPr>
            </w:pPr>
            <w:r w:rsidRPr="003002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67" w:type="dxa"/>
          </w:tcPr>
          <w:p w14:paraId="046C1E49" w14:textId="48A55C54" w:rsidR="00800696" w:rsidRPr="0030023C" w:rsidRDefault="00800696" w:rsidP="00BF3924">
            <w:pPr>
              <w:rPr>
                <w:rFonts w:ascii="Times New Roman" w:hAnsi="Times New Roman" w:cs="Times New Roman"/>
              </w:rPr>
            </w:pPr>
            <w:proofErr w:type="gramStart"/>
            <w:r w:rsidRPr="0030023C">
              <w:rPr>
                <w:rFonts w:ascii="Times New Roman" w:hAnsi="Times New Roman" w:cs="Times New Roman"/>
              </w:rPr>
              <w:t>,,</w:t>
            </w:r>
            <w:proofErr w:type="gramEnd"/>
            <w:r w:rsidRPr="0030023C">
              <w:rPr>
                <w:rFonts w:ascii="Times New Roman" w:hAnsi="Times New Roman" w:cs="Times New Roman"/>
              </w:rPr>
              <w:t xml:space="preserve">Asystent osobisty osoby z niepełnosprawnością” dla </w:t>
            </w:r>
            <w:r w:rsidR="00700404">
              <w:rPr>
                <w:rFonts w:ascii="Times New Roman" w:hAnsi="Times New Roman" w:cs="Times New Roman"/>
              </w:rPr>
              <w:t>J</w:t>
            </w:r>
            <w:r w:rsidRPr="0030023C">
              <w:rPr>
                <w:rFonts w:ascii="Times New Roman" w:hAnsi="Times New Roman" w:cs="Times New Roman"/>
              </w:rPr>
              <w:t>ednostek Samorządy Terytorialnego – edycja 2025.</w:t>
            </w:r>
          </w:p>
        </w:tc>
        <w:tc>
          <w:tcPr>
            <w:tcW w:w="1163" w:type="dxa"/>
          </w:tcPr>
          <w:p w14:paraId="42D297C8" w14:textId="4947C882" w:rsidR="00800696" w:rsidRPr="0030023C" w:rsidRDefault="00800696" w:rsidP="00BF3924">
            <w:pPr>
              <w:rPr>
                <w:rFonts w:ascii="Times New Roman" w:hAnsi="Times New Roman" w:cs="Times New Roman"/>
              </w:rPr>
            </w:pPr>
            <w:r w:rsidRPr="0030023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82" w:type="dxa"/>
          </w:tcPr>
          <w:p w14:paraId="6FE144F8" w14:textId="74D55435" w:rsidR="00800696" w:rsidRPr="004F71F0" w:rsidRDefault="00800696" w:rsidP="00BF3924">
            <w:pPr>
              <w:rPr>
                <w:rFonts w:ascii="Times New Roman" w:hAnsi="Times New Roman" w:cs="Times New Roman"/>
              </w:rPr>
            </w:pPr>
            <w:r w:rsidRPr="004F71F0">
              <w:rPr>
                <w:rFonts w:ascii="Times New Roman" w:hAnsi="Times New Roman" w:cs="Times New Roman"/>
              </w:rPr>
              <w:t>173 706,00 zł</w:t>
            </w:r>
          </w:p>
        </w:tc>
        <w:tc>
          <w:tcPr>
            <w:tcW w:w="1559" w:type="dxa"/>
          </w:tcPr>
          <w:p w14:paraId="301FCAE4" w14:textId="2F7FF8F1" w:rsidR="00800696" w:rsidRPr="004F71F0" w:rsidRDefault="00800696" w:rsidP="00BF3924">
            <w:pPr>
              <w:rPr>
                <w:rFonts w:ascii="Times New Roman" w:hAnsi="Times New Roman" w:cs="Times New Roman"/>
              </w:rPr>
            </w:pPr>
            <w:r w:rsidRPr="004F71F0">
              <w:rPr>
                <w:rFonts w:ascii="Times New Roman" w:hAnsi="Times New Roman" w:cs="Times New Roman"/>
              </w:rPr>
              <w:t>173 706,00 zł</w:t>
            </w:r>
          </w:p>
        </w:tc>
      </w:tr>
    </w:tbl>
    <w:p w14:paraId="14E0C865" w14:textId="77777777" w:rsidR="001875E6" w:rsidRDefault="001875E6" w:rsidP="00E45F4F">
      <w:pPr>
        <w:pStyle w:val="NormalnyWeb"/>
        <w:jc w:val="center"/>
        <w:rPr>
          <w:b/>
          <w:sz w:val="28"/>
          <w:szCs w:val="28"/>
        </w:rPr>
      </w:pPr>
    </w:p>
    <w:p w14:paraId="2647073A" w14:textId="77777777" w:rsidR="001875E6" w:rsidRDefault="001875E6" w:rsidP="00E45F4F">
      <w:pPr>
        <w:pStyle w:val="NormalnyWeb"/>
        <w:jc w:val="center"/>
        <w:rPr>
          <w:b/>
          <w:sz w:val="28"/>
          <w:szCs w:val="28"/>
        </w:rPr>
      </w:pPr>
    </w:p>
    <w:p w14:paraId="3146E53F" w14:textId="0E747F5F" w:rsidR="00E45F4F" w:rsidRPr="00654E5E" w:rsidRDefault="00E45F4F" w:rsidP="00E45F4F">
      <w:pPr>
        <w:pStyle w:val="NormalnyWeb"/>
        <w:jc w:val="center"/>
        <w:rPr>
          <w:b/>
          <w:sz w:val="28"/>
          <w:szCs w:val="28"/>
        </w:rPr>
      </w:pPr>
      <w:r w:rsidRPr="00654E5E">
        <w:rPr>
          <w:b/>
          <w:sz w:val="28"/>
          <w:szCs w:val="28"/>
        </w:rPr>
        <w:lastRenderedPageBreak/>
        <w:t>X</w:t>
      </w:r>
      <w:r w:rsidR="00700404" w:rsidRPr="00654E5E">
        <w:rPr>
          <w:b/>
          <w:sz w:val="28"/>
          <w:szCs w:val="28"/>
        </w:rPr>
        <w:t>I</w:t>
      </w:r>
      <w:r w:rsidRPr="00654E5E">
        <w:rPr>
          <w:b/>
          <w:sz w:val="28"/>
          <w:szCs w:val="28"/>
        </w:rPr>
        <w:t>. Postanowienia końcowe</w:t>
      </w:r>
    </w:p>
    <w:p w14:paraId="378E63B7" w14:textId="6EEB4C7A" w:rsidR="00E45F4F" w:rsidRPr="00CB0920" w:rsidRDefault="00641B6D" w:rsidP="0030448E">
      <w:pPr>
        <w:pStyle w:val="Akapitzlist"/>
        <w:numPr>
          <w:ilvl w:val="2"/>
          <w:numId w:val="4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0920">
        <w:rPr>
          <w:rFonts w:ascii="Times New Roman" w:hAnsi="Times New Roman" w:cs="Times New Roman"/>
          <w:sz w:val="24"/>
          <w:szCs w:val="24"/>
        </w:rPr>
        <w:t>Wszelkie informacje na temat konkursu, druk ramowego wzoru umowy i sprawozdania uzyskać można w Urzędzie Gminy Suwałki, ul. Świerkowa 45, pokój 116,</w:t>
      </w:r>
      <w:r w:rsidR="00CB0920">
        <w:rPr>
          <w:rFonts w:ascii="Times New Roman" w:hAnsi="Times New Roman" w:cs="Times New Roman"/>
          <w:sz w:val="24"/>
          <w:szCs w:val="24"/>
        </w:rPr>
        <w:br/>
      </w:r>
      <w:r w:rsidRPr="00CB0920">
        <w:rPr>
          <w:rFonts w:ascii="Times New Roman" w:hAnsi="Times New Roman" w:cs="Times New Roman"/>
          <w:sz w:val="24"/>
          <w:szCs w:val="24"/>
        </w:rPr>
        <w:t xml:space="preserve"> tel. 875659342 oraz na stronie internetowej: </w:t>
      </w:r>
      <w:hyperlink r:id="rId8" w:history="1">
        <w:r w:rsidR="0030448E" w:rsidRPr="00CB092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www.gmina.suwalki.pl</w:t>
        </w:r>
      </w:hyperlink>
    </w:p>
    <w:p w14:paraId="342F4048" w14:textId="77777777" w:rsidR="0030448E" w:rsidRPr="00CB0920" w:rsidRDefault="0030448E" w:rsidP="00CB0920">
      <w:pPr>
        <w:pStyle w:val="Akapitzlist"/>
        <w:numPr>
          <w:ilvl w:val="2"/>
          <w:numId w:val="4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0920">
        <w:rPr>
          <w:rFonts w:ascii="Times New Roman" w:hAnsi="Times New Roman" w:cs="Times New Roman"/>
          <w:sz w:val="24"/>
          <w:szCs w:val="24"/>
        </w:rPr>
        <w:t>Wyniki konkursu zostaną ogłoszone w terminie do 14 dni od ostatniego dnia składania ofert i opublikowane w Biuletynie Informacji Publicznej, na stronie internetowej Gminy Suwałki oraz na tablicy ogłoszeń Urzędu Gminy.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66"/>
        <w:gridCol w:w="81"/>
      </w:tblGrid>
      <w:tr w:rsidR="00747E95" w14:paraId="247CB5A6" w14:textId="77777777" w:rsidTr="00BF39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2A7F34" w14:textId="77777777" w:rsidR="00747E95" w:rsidRDefault="00747E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5EC5DB" w14:textId="77777777" w:rsidR="00747E95" w:rsidRDefault="00747E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0D945D6" w14:textId="77777777" w:rsidR="00747E95" w:rsidRDefault="00747E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A59166F" w14:textId="77777777" w:rsidR="00747E95" w:rsidRDefault="00747E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BE6530" w14:textId="77777777" w:rsidR="00747E95" w:rsidRDefault="00747E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13C9325" w14:textId="77777777" w:rsidR="00747E95" w:rsidRDefault="00747E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BE5A877" w14:textId="77777777" w:rsidR="00747E95" w:rsidRDefault="00747E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7E95" w14:paraId="1F4E0897" w14:textId="77777777" w:rsidTr="00BF39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161AB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1CB815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8CEEB19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1E0662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BE7B172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8F4611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7FEA58" w14:textId="77777777" w:rsidR="00747E95" w:rsidRDefault="00747E95">
            <w:pPr>
              <w:rPr>
                <w:sz w:val="24"/>
                <w:szCs w:val="24"/>
              </w:rPr>
            </w:pPr>
          </w:p>
        </w:tc>
      </w:tr>
      <w:tr w:rsidR="00747E95" w14:paraId="0C73404E" w14:textId="77777777" w:rsidTr="00BF39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C3B6F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D70DC1A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DB8B5EC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2280ED4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5CDAAAB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E1918D2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D9FAB1" w14:textId="77777777" w:rsidR="00747E95" w:rsidRDefault="00747E95">
            <w:pPr>
              <w:rPr>
                <w:sz w:val="24"/>
                <w:szCs w:val="24"/>
              </w:rPr>
            </w:pPr>
          </w:p>
        </w:tc>
      </w:tr>
      <w:tr w:rsidR="00747E95" w14:paraId="3BE554DB" w14:textId="77777777" w:rsidTr="00BF39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6A84F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23AC7A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9C8CA1" w14:textId="77777777" w:rsidR="00747E95" w:rsidRDefault="00747E9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ECBBAD4" w14:textId="77777777" w:rsidR="00747E95" w:rsidRDefault="00747E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CB35A7" w14:textId="77777777" w:rsidR="00747E95" w:rsidRDefault="00747E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D60AF5" w14:textId="77777777" w:rsidR="00747E95" w:rsidRDefault="00747E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6F10D4" w14:textId="77777777" w:rsidR="00747E95" w:rsidRDefault="00747E95">
            <w:pPr>
              <w:rPr>
                <w:sz w:val="20"/>
                <w:szCs w:val="20"/>
              </w:rPr>
            </w:pPr>
          </w:p>
        </w:tc>
      </w:tr>
    </w:tbl>
    <w:p w14:paraId="35F35609" w14:textId="77777777" w:rsidR="008A139A" w:rsidRPr="002155EE" w:rsidRDefault="008A139A" w:rsidP="00747E95">
      <w:pPr>
        <w:pStyle w:val="NormalnyWeb"/>
        <w:ind w:left="360"/>
        <w:jc w:val="both"/>
        <w:rPr>
          <w:b/>
          <w:bCs/>
        </w:rPr>
      </w:pPr>
    </w:p>
    <w:p w14:paraId="34CD0F23" w14:textId="77777777" w:rsidR="002155EE" w:rsidRPr="002155EE" w:rsidRDefault="002155EE" w:rsidP="002155EE">
      <w:pPr>
        <w:ind w:left="4248" w:firstLine="708"/>
        <w:rPr>
          <w:rFonts w:ascii="Times New Roman" w:eastAsiaTheme="minorHAnsi" w:hAnsi="Times New Roman" w:cs="Times New Roman"/>
          <w:b/>
          <w:bCs/>
          <w:sz w:val="18"/>
          <w:szCs w:val="18"/>
        </w:rPr>
      </w:pPr>
      <w:r w:rsidRPr="002155EE">
        <w:rPr>
          <w:rFonts w:ascii="Times New Roman" w:hAnsi="Times New Roman" w:cs="Times New Roman"/>
          <w:b/>
          <w:bCs/>
          <w:sz w:val="18"/>
          <w:szCs w:val="18"/>
        </w:rPr>
        <w:t xml:space="preserve">Krzysztof Andrzej </w:t>
      </w:r>
      <w:proofErr w:type="spellStart"/>
      <w:r w:rsidRPr="002155EE">
        <w:rPr>
          <w:rFonts w:ascii="Times New Roman" w:hAnsi="Times New Roman" w:cs="Times New Roman"/>
          <w:b/>
          <w:bCs/>
          <w:sz w:val="18"/>
          <w:szCs w:val="18"/>
        </w:rPr>
        <w:t>Gwaj</w:t>
      </w:r>
      <w:proofErr w:type="spellEnd"/>
    </w:p>
    <w:p w14:paraId="39CA81BD" w14:textId="77777777" w:rsidR="002155EE" w:rsidRPr="002155EE" w:rsidRDefault="002155EE" w:rsidP="002155EE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155EE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2155EE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2155EE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2155EE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2155EE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2155EE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2155EE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2155EE">
        <w:rPr>
          <w:rFonts w:ascii="Times New Roman" w:hAnsi="Times New Roman" w:cs="Times New Roman"/>
          <w:b/>
          <w:bCs/>
          <w:sz w:val="18"/>
          <w:szCs w:val="18"/>
        </w:rPr>
        <w:tab/>
        <w:t>/-/</w:t>
      </w:r>
    </w:p>
    <w:p w14:paraId="7265FE87" w14:textId="7407B9E4" w:rsidR="0077273D" w:rsidRPr="002155EE" w:rsidRDefault="002155EE" w:rsidP="002155EE">
      <w:pPr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EE">
        <w:rPr>
          <w:rFonts w:ascii="Times New Roman" w:hAnsi="Times New Roman" w:cs="Times New Roman"/>
          <w:b/>
          <w:bCs/>
          <w:sz w:val="18"/>
          <w:szCs w:val="18"/>
        </w:rPr>
        <w:t>Zastępca Wójta Gminy Suwałki</w:t>
      </w:r>
    </w:p>
    <w:p w14:paraId="4DE270E9" w14:textId="77777777" w:rsidR="0077273D" w:rsidRDefault="0077273D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127BD5" w14:textId="77777777" w:rsidR="0077273D" w:rsidRDefault="0077273D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253E0B" w14:textId="77777777" w:rsidR="00747E95" w:rsidRDefault="00747E95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B427A2" w14:textId="77777777" w:rsidR="00FA015D" w:rsidRDefault="00FA015D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FB357F" w14:textId="77777777" w:rsidR="00FA015D" w:rsidRDefault="00FA015D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BF0E34" w14:textId="77777777" w:rsidR="00FA015D" w:rsidRDefault="00FA015D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0D55F2" w14:textId="77777777" w:rsidR="00FA015D" w:rsidRDefault="00FA015D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5957E3" w14:textId="77777777" w:rsidR="00FA015D" w:rsidRDefault="00FA015D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2AEC59" w14:textId="77777777" w:rsidR="00FA015D" w:rsidRDefault="00FA015D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381104" w14:textId="77777777" w:rsidR="00FA015D" w:rsidRDefault="00FA015D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94BF98" w14:textId="77777777" w:rsidR="006D2522" w:rsidRDefault="006D2522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CA018E" w14:textId="77777777" w:rsidR="006D2522" w:rsidRDefault="006D2522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560F99" w14:textId="77777777" w:rsidR="006D2522" w:rsidRDefault="006D2522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F73420" w14:textId="77777777" w:rsidR="006D2522" w:rsidRDefault="006D2522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CA1785" w14:textId="77777777" w:rsidR="00747E95" w:rsidRDefault="00747E95" w:rsidP="008A1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747E95" w:rsidSect="00E35EAE">
      <w:pgSz w:w="11906" w:h="16838"/>
      <w:pgMar w:top="993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BE1D" w14:textId="77777777" w:rsidR="00DF6ED1" w:rsidRDefault="00DF6ED1" w:rsidP="00E45F4F">
      <w:pPr>
        <w:spacing w:after="0" w:line="240" w:lineRule="auto"/>
      </w:pPr>
      <w:r>
        <w:separator/>
      </w:r>
    </w:p>
  </w:endnote>
  <w:endnote w:type="continuationSeparator" w:id="0">
    <w:p w14:paraId="59A46856" w14:textId="77777777" w:rsidR="00DF6ED1" w:rsidRDefault="00DF6ED1" w:rsidP="00E4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6087" w14:textId="77777777" w:rsidR="00DF6ED1" w:rsidRDefault="00DF6ED1" w:rsidP="00E45F4F">
      <w:pPr>
        <w:spacing w:after="0" w:line="240" w:lineRule="auto"/>
      </w:pPr>
      <w:r>
        <w:separator/>
      </w:r>
    </w:p>
  </w:footnote>
  <w:footnote w:type="continuationSeparator" w:id="0">
    <w:p w14:paraId="2A20E1BE" w14:textId="77777777" w:rsidR="00DF6ED1" w:rsidRDefault="00DF6ED1" w:rsidP="00E45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496C0406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682BCA"/>
    <w:multiLevelType w:val="multilevel"/>
    <w:tmpl w:val="2940F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19B582B"/>
    <w:multiLevelType w:val="multilevel"/>
    <w:tmpl w:val="1F36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400BC"/>
    <w:multiLevelType w:val="multilevel"/>
    <w:tmpl w:val="1794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222FAF"/>
    <w:multiLevelType w:val="multilevel"/>
    <w:tmpl w:val="3DE01E6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C647B9"/>
    <w:multiLevelType w:val="multilevel"/>
    <w:tmpl w:val="7B9E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83644"/>
    <w:multiLevelType w:val="multilevel"/>
    <w:tmpl w:val="D20825E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color w:val="EE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EE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EE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EE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EE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EE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EE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EE0000"/>
      </w:rPr>
    </w:lvl>
  </w:abstractNum>
  <w:abstractNum w:abstractNumId="7" w15:restartNumberingAfterBreak="0">
    <w:nsid w:val="0E6F6355"/>
    <w:multiLevelType w:val="multilevel"/>
    <w:tmpl w:val="0B621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C2FA0"/>
    <w:multiLevelType w:val="hybridMultilevel"/>
    <w:tmpl w:val="91749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0300F"/>
    <w:multiLevelType w:val="hybridMultilevel"/>
    <w:tmpl w:val="D1EA8B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1615E"/>
    <w:multiLevelType w:val="hybridMultilevel"/>
    <w:tmpl w:val="738EA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F127B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E5088"/>
    <w:multiLevelType w:val="multilevel"/>
    <w:tmpl w:val="565E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181AB8"/>
    <w:multiLevelType w:val="multilevel"/>
    <w:tmpl w:val="E0688F30"/>
    <w:lvl w:ilvl="0">
      <w:start w:val="1"/>
      <w:numFmt w:val="decimal"/>
      <w:lvlText w:val="%1."/>
      <w:lvlJc w:val="left"/>
      <w:pPr>
        <w:ind w:left="570" w:hanging="570"/>
      </w:pPr>
      <w:rPr>
        <w:rFonts w:ascii="Times New Roman" w:eastAsia="Times New Roman" w:hAnsi="Times New Roman" w:cs="Times New Roman" w:hint="default"/>
        <w:b/>
        <w:color w:val="auto"/>
        <w:sz w:val="27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eastAsia="Times New Roman" w:hAnsi="Times New Roman" w:cs="Times New Roman" w:hint="default"/>
        <w:b w:val="0"/>
        <w:bCs/>
        <w:sz w:val="27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eastAsia="Times New Roman" w:hAnsi="Times New Roman" w:cs="Times New Roman" w:hint="default"/>
        <w:b/>
        <w:sz w:val="27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ascii="Times New Roman" w:eastAsia="Times New Roman" w:hAnsi="Times New Roman" w:cs="Times New Roman" w:hint="default"/>
        <w:b/>
        <w:sz w:val="27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ascii="Times New Roman" w:eastAsia="Times New Roman" w:hAnsi="Times New Roman" w:cs="Times New Roman" w:hint="default"/>
        <w:b/>
        <w:sz w:val="27"/>
      </w:rPr>
    </w:lvl>
  </w:abstractNum>
  <w:abstractNum w:abstractNumId="13" w15:restartNumberingAfterBreak="0">
    <w:nsid w:val="1B0E1356"/>
    <w:multiLevelType w:val="multilevel"/>
    <w:tmpl w:val="18BC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2B0016"/>
    <w:multiLevelType w:val="hybridMultilevel"/>
    <w:tmpl w:val="3F0AF708"/>
    <w:lvl w:ilvl="0" w:tplc="96281E8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F70CF"/>
    <w:multiLevelType w:val="multilevel"/>
    <w:tmpl w:val="2242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B26BEE"/>
    <w:multiLevelType w:val="multilevel"/>
    <w:tmpl w:val="C5E45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1C7B97"/>
    <w:multiLevelType w:val="hybridMultilevel"/>
    <w:tmpl w:val="49606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669BB"/>
    <w:multiLevelType w:val="multilevel"/>
    <w:tmpl w:val="8B6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407089"/>
    <w:multiLevelType w:val="multilevel"/>
    <w:tmpl w:val="EDF8F04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0" w15:restartNumberingAfterBreak="0">
    <w:nsid w:val="2C6B3317"/>
    <w:multiLevelType w:val="multilevel"/>
    <w:tmpl w:val="77C8A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124F27"/>
    <w:multiLevelType w:val="multilevel"/>
    <w:tmpl w:val="7EF2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9E46F2"/>
    <w:multiLevelType w:val="hybridMultilevel"/>
    <w:tmpl w:val="03820240"/>
    <w:lvl w:ilvl="0" w:tplc="125A45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B3C13"/>
    <w:multiLevelType w:val="hybridMultilevel"/>
    <w:tmpl w:val="EBE09B32"/>
    <w:lvl w:ilvl="0" w:tplc="5618339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0715AE"/>
    <w:multiLevelType w:val="multilevel"/>
    <w:tmpl w:val="1E32A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5"/>
      <w:numFmt w:val="upperRoman"/>
      <w:lvlText w:val="%2."/>
      <w:lvlJc w:val="left"/>
      <w:pPr>
        <w:ind w:left="3131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A0A3C"/>
    <w:multiLevelType w:val="multilevel"/>
    <w:tmpl w:val="7F6834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FA71D4"/>
    <w:multiLevelType w:val="multilevel"/>
    <w:tmpl w:val="6644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457BC8"/>
    <w:multiLevelType w:val="multilevel"/>
    <w:tmpl w:val="BB74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4F089D"/>
    <w:multiLevelType w:val="multilevel"/>
    <w:tmpl w:val="2B9C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055306"/>
    <w:multiLevelType w:val="hybridMultilevel"/>
    <w:tmpl w:val="E96C9CB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1A76030"/>
    <w:multiLevelType w:val="multilevel"/>
    <w:tmpl w:val="CCA440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C02765"/>
    <w:multiLevelType w:val="multilevel"/>
    <w:tmpl w:val="51441B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91EEF"/>
    <w:multiLevelType w:val="multilevel"/>
    <w:tmpl w:val="9EF6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63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6C71FA"/>
    <w:multiLevelType w:val="multilevel"/>
    <w:tmpl w:val="AE68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127F72"/>
    <w:multiLevelType w:val="multilevel"/>
    <w:tmpl w:val="FAE2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9E7AF5"/>
    <w:multiLevelType w:val="multilevel"/>
    <w:tmpl w:val="A074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A46CB5"/>
    <w:multiLevelType w:val="hybridMultilevel"/>
    <w:tmpl w:val="5E66ED0A"/>
    <w:lvl w:ilvl="0" w:tplc="56D20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922CA"/>
    <w:multiLevelType w:val="multilevel"/>
    <w:tmpl w:val="B4CA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D70060"/>
    <w:multiLevelType w:val="hybridMultilevel"/>
    <w:tmpl w:val="1F50BA76"/>
    <w:lvl w:ilvl="0" w:tplc="125A4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05E54"/>
    <w:multiLevelType w:val="multilevel"/>
    <w:tmpl w:val="91025B5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1E738F"/>
    <w:multiLevelType w:val="multilevel"/>
    <w:tmpl w:val="1C54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E231E0"/>
    <w:multiLevelType w:val="multilevel"/>
    <w:tmpl w:val="1414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82221A"/>
    <w:multiLevelType w:val="hybridMultilevel"/>
    <w:tmpl w:val="CCA424CE"/>
    <w:lvl w:ilvl="0" w:tplc="0DFE3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CC411F"/>
    <w:multiLevelType w:val="hybridMultilevel"/>
    <w:tmpl w:val="EE7A608C"/>
    <w:lvl w:ilvl="0" w:tplc="125A4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3056A"/>
    <w:multiLevelType w:val="hybridMultilevel"/>
    <w:tmpl w:val="820465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A145A18"/>
    <w:multiLevelType w:val="multilevel"/>
    <w:tmpl w:val="2B5C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A32581C"/>
    <w:multiLevelType w:val="hybridMultilevel"/>
    <w:tmpl w:val="38988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F30CF0"/>
    <w:multiLevelType w:val="hybridMultilevel"/>
    <w:tmpl w:val="2D7C5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5F3A03"/>
    <w:multiLevelType w:val="multilevel"/>
    <w:tmpl w:val="922A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732295"/>
    <w:multiLevelType w:val="multilevel"/>
    <w:tmpl w:val="5BE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EA43B6"/>
    <w:multiLevelType w:val="multilevel"/>
    <w:tmpl w:val="9DF8E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1341B05"/>
    <w:multiLevelType w:val="hybridMultilevel"/>
    <w:tmpl w:val="59E2A5B6"/>
    <w:lvl w:ilvl="0" w:tplc="4DF65F82">
      <w:start w:val="15"/>
      <w:numFmt w:val="decimal"/>
      <w:lvlText w:val="%1."/>
      <w:lvlJc w:val="left"/>
      <w:pPr>
        <w:ind w:left="144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2FB61B9"/>
    <w:multiLevelType w:val="multilevel"/>
    <w:tmpl w:val="6BB201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6E32E45"/>
    <w:multiLevelType w:val="hybridMultilevel"/>
    <w:tmpl w:val="5C9C4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F9738C"/>
    <w:multiLevelType w:val="hybridMultilevel"/>
    <w:tmpl w:val="8EDAC202"/>
    <w:lvl w:ilvl="0" w:tplc="58C61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A01102"/>
    <w:multiLevelType w:val="multilevel"/>
    <w:tmpl w:val="444A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0C341B"/>
    <w:multiLevelType w:val="multilevel"/>
    <w:tmpl w:val="F43A0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90458C3"/>
    <w:multiLevelType w:val="hybridMultilevel"/>
    <w:tmpl w:val="BE0200EE"/>
    <w:lvl w:ilvl="0" w:tplc="134CCD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strike w:val="0"/>
        <w:dstrike w:val="0"/>
        <w:u w:val="none"/>
        <w:effect w:val="none"/>
      </w:rPr>
    </w:lvl>
    <w:lvl w:ilvl="1" w:tplc="48DC83A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 w:tplc="44B8DBE4">
      <w:start w:val="9"/>
      <w:numFmt w:val="decimal"/>
      <w:lvlText w:val="%3."/>
      <w:lvlJc w:val="left"/>
      <w:pPr>
        <w:ind w:left="234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EC35E1"/>
    <w:multiLevelType w:val="multilevel"/>
    <w:tmpl w:val="440602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654C21"/>
    <w:multiLevelType w:val="multilevel"/>
    <w:tmpl w:val="5778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8D191B"/>
    <w:multiLevelType w:val="multilevel"/>
    <w:tmpl w:val="94224B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545408">
    <w:abstractNumId w:val="4"/>
  </w:num>
  <w:num w:numId="2" w16cid:durableId="422189948">
    <w:abstractNumId w:val="50"/>
  </w:num>
  <w:num w:numId="3" w16cid:durableId="906184961">
    <w:abstractNumId w:val="59"/>
  </w:num>
  <w:num w:numId="4" w16cid:durableId="560093792">
    <w:abstractNumId w:val="48"/>
  </w:num>
  <w:num w:numId="5" w16cid:durableId="1902134834">
    <w:abstractNumId w:val="34"/>
  </w:num>
  <w:num w:numId="6" w16cid:durableId="98182332">
    <w:abstractNumId w:val="41"/>
  </w:num>
  <w:num w:numId="7" w16cid:durableId="1694846546">
    <w:abstractNumId w:val="5"/>
  </w:num>
  <w:num w:numId="8" w16cid:durableId="556208915">
    <w:abstractNumId w:val="18"/>
  </w:num>
  <w:num w:numId="9" w16cid:durableId="886260202">
    <w:abstractNumId w:val="32"/>
  </w:num>
  <w:num w:numId="10" w16cid:durableId="221910995">
    <w:abstractNumId w:val="20"/>
  </w:num>
  <w:num w:numId="11" w16cid:durableId="755053567">
    <w:abstractNumId w:val="6"/>
  </w:num>
  <w:num w:numId="12" w16cid:durableId="1243104670">
    <w:abstractNumId w:val="1"/>
  </w:num>
  <w:num w:numId="13" w16cid:durableId="502404710">
    <w:abstractNumId w:val="15"/>
  </w:num>
  <w:num w:numId="14" w16cid:durableId="786122608">
    <w:abstractNumId w:val="56"/>
  </w:num>
  <w:num w:numId="15" w16cid:durableId="1896775030">
    <w:abstractNumId w:val="11"/>
  </w:num>
  <w:num w:numId="16" w16cid:durableId="2017802527">
    <w:abstractNumId w:val="27"/>
  </w:num>
  <w:num w:numId="17" w16cid:durableId="466362709">
    <w:abstractNumId w:val="9"/>
  </w:num>
  <w:num w:numId="18" w16cid:durableId="1176000993">
    <w:abstractNumId w:val="43"/>
  </w:num>
  <w:num w:numId="19" w16cid:durableId="440806385">
    <w:abstractNumId w:val="47"/>
  </w:num>
  <w:num w:numId="20" w16cid:durableId="1783188612">
    <w:abstractNumId w:val="54"/>
  </w:num>
  <w:num w:numId="21" w16cid:durableId="1202131597">
    <w:abstractNumId w:val="23"/>
  </w:num>
  <w:num w:numId="22" w16cid:durableId="1024481047">
    <w:abstractNumId w:val="52"/>
  </w:num>
  <w:num w:numId="23" w16cid:durableId="398485781">
    <w:abstractNumId w:val="22"/>
  </w:num>
  <w:num w:numId="24" w16cid:durableId="1027028443">
    <w:abstractNumId w:val="38"/>
  </w:num>
  <w:num w:numId="25" w16cid:durableId="1702247194">
    <w:abstractNumId w:val="49"/>
  </w:num>
  <w:num w:numId="26" w16cid:durableId="432282041">
    <w:abstractNumId w:val="31"/>
  </w:num>
  <w:num w:numId="27" w16cid:durableId="180436568">
    <w:abstractNumId w:val="57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4236030">
    <w:abstractNumId w:val="29"/>
  </w:num>
  <w:num w:numId="29" w16cid:durableId="1740514993">
    <w:abstractNumId w:val="12"/>
  </w:num>
  <w:num w:numId="30" w16cid:durableId="1761675458">
    <w:abstractNumId w:val="8"/>
  </w:num>
  <w:num w:numId="31" w16cid:durableId="214507040">
    <w:abstractNumId w:val="53"/>
  </w:num>
  <w:num w:numId="32" w16cid:durableId="1787389883">
    <w:abstractNumId w:val="44"/>
  </w:num>
  <w:num w:numId="33" w16cid:durableId="1967662047">
    <w:abstractNumId w:val="58"/>
  </w:num>
  <w:num w:numId="34" w16cid:durableId="2125884756">
    <w:abstractNumId w:val="36"/>
  </w:num>
  <w:num w:numId="35" w16cid:durableId="2022009493">
    <w:abstractNumId w:val="51"/>
  </w:num>
  <w:num w:numId="36" w16cid:durableId="1920603211">
    <w:abstractNumId w:val="7"/>
  </w:num>
  <w:num w:numId="37" w16cid:durableId="354615587">
    <w:abstractNumId w:val="21"/>
  </w:num>
  <w:num w:numId="38" w16cid:durableId="1443575989">
    <w:abstractNumId w:val="16"/>
  </w:num>
  <w:num w:numId="39" w16cid:durableId="737630968">
    <w:abstractNumId w:val="24"/>
  </w:num>
  <w:num w:numId="40" w16cid:durableId="789327577">
    <w:abstractNumId w:val="33"/>
  </w:num>
  <w:num w:numId="41" w16cid:durableId="127281886">
    <w:abstractNumId w:val="35"/>
  </w:num>
  <w:num w:numId="42" w16cid:durableId="1376080838">
    <w:abstractNumId w:val="37"/>
  </w:num>
  <w:num w:numId="43" w16cid:durableId="1592081008">
    <w:abstractNumId w:val="14"/>
  </w:num>
  <w:num w:numId="44" w16cid:durableId="1637878832">
    <w:abstractNumId w:val="10"/>
  </w:num>
  <w:num w:numId="45" w16cid:durableId="1015690593">
    <w:abstractNumId w:val="2"/>
  </w:num>
  <w:num w:numId="46" w16cid:durableId="956641312">
    <w:abstractNumId w:val="55"/>
  </w:num>
  <w:num w:numId="47" w16cid:durableId="2104184112">
    <w:abstractNumId w:val="26"/>
  </w:num>
  <w:num w:numId="48" w16cid:durableId="494959517">
    <w:abstractNumId w:val="40"/>
  </w:num>
  <w:num w:numId="49" w16cid:durableId="964115338">
    <w:abstractNumId w:val="13"/>
  </w:num>
  <w:num w:numId="50" w16cid:durableId="772096339">
    <w:abstractNumId w:val="42"/>
  </w:num>
  <w:num w:numId="51" w16cid:durableId="1515802246">
    <w:abstractNumId w:val="19"/>
  </w:num>
  <w:num w:numId="52" w16cid:durableId="1037049158">
    <w:abstractNumId w:val="28"/>
  </w:num>
  <w:num w:numId="53" w16cid:durableId="1947348399">
    <w:abstractNumId w:val="30"/>
  </w:num>
  <w:num w:numId="54" w16cid:durableId="1372995490">
    <w:abstractNumId w:val="39"/>
  </w:num>
  <w:num w:numId="55" w16cid:durableId="1164515371">
    <w:abstractNumId w:val="25"/>
  </w:num>
  <w:num w:numId="56" w16cid:durableId="144932178">
    <w:abstractNumId w:val="60"/>
  </w:num>
  <w:num w:numId="57" w16cid:durableId="1046680941">
    <w:abstractNumId w:val="46"/>
  </w:num>
  <w:num w:numId="58" w16cid:durableId="573247909">
    <w:abstractNumId w:val="17"/>
  </w:num>
  <w:num w:numId="59" w16cid:durableId="1739206473">
    <w:abstractNumId w:val="45"/>
  </w:num>
  <w:num w:numId="60" w16cid:durableId="300772687">
    <w:abstractNumId w:val="3"/>
  </w:num>
  <w:num w:numId="61" w16cid:durableId="1944533509">
    <w:abstractNumId w:val="0"/>
  </w:num>
  <w:num w:numId="62" w16cid:durableId="844856996">
    <w:abstractNumId w:val="5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93"/>
    <w:rsid w:val="0000119E"/>
    <w:rsid w:val="00011295"/>
    <w:rsid w:val="00070086"/>
    <w:rsid w:val="00092846"/>
    <w:rsid w:val="000A7C7F"/>
    <w:rsid w:val="000B52BB"/>
    <w:rsid w:val="001168E1"/>
    <w:rsid w:val="00157004"/>
    <w:rsid w:val="00167C8C"/>
    <w:rsid w:val="001757C8"/>
    <w:rsid w:val="0017722B"/>
    <w:rsid w:val="00177518"/>
    <w:rsid w:val="001875E6"/>
    <w:rsid w:val="001A0478"/>
    <w:rsid w:val="001A789F"/>
    <w:rsid w:val="001D5E83"/>
    <w:rsid w:val="001D5FDD"/>
    <w:rsid w:val="002155EE"/>
    <w:rsid w:val="00224BEA"/>
    <w:rsid w:val="002A6A15"/>
    <w:rsid w:val="002B3684"/>
    <w:rsid w:val="002C02AE"/>
    <w:rsid w:val="002D6BA4"/>
    <w:rsid w:val="002E7744"/>
    <w:rsid w:val="002F7976"/>
    <w:rsid w:val="0030023C"/>
    <w:rsid w:val="0030448E"/>
    <w:rsid w:val="003362EE"/>
    <w:rsid w:val="003602FC"/>
    <w:rsid w:val="003805AF"/>
    <w:rsid w:val="00385BEF"/>
    <w:rsid w:val="00390CC8"/>
    <w:rsid w:val="003B0394"/>
    <w:rsid w:val="004051D4"/>
    <w:rsid w:val="00432A64"/>
    <w:rsid w:val="0043385F"/>
    <w:rsid w:val="004628B1"/>
    <w:rsid w:val="00467535"/>
    <w:rsid w:val="0048770C"/>
    <w:rsid w:val="004F71F0"/>
    <w:rsid w:val="00501530"/>
    <w:rsid w:val="005135BD"/>
    <w:rsid w:val="00517D85"/>
    <w:rsid w:val="00573AE7"/>
    <w:rsid w:val="005B636A"/>
    <w:rsid w:val="005C07CF"/>
    <w:rsid w:val="005C6876"/>
    <w:rsid w:val="005E29AF"/>
    <w:rsid w:val="006240F1"/>
    <w:rsid w:val="00634C6F"/>
    <w:rsid w:val="00641B6D"/>
    <w:rsid w:val="00654E5E"/>
    <w:rsid w:val="00655B6E"/>
    <w:rsid w:val="006626EA"/>
    <w:rsid w:val="006941E0"/>
    <w:rsid w:val="006A27C9"/>
    <w:rsid w:val="006B0515"/>
    <w:rsid w:val="006B42CD"/>
    <w:rsid w:val="006D2522"/>
    <w:rsid w:val="006F79DF"/>
    <w:rsid w:val="00700404"/>
    <w:rsid w:val="00736781"/>
    <w:rsid w:val="00747E95"/>
    <w:rsid w:val="0077273D"/>
    <w:rsid w:val="0078294C"/>
    <w:rsid w:val="007B69A7"/>
    <w:rsid w:val="00800696"/>
    <w:rsid w:val="00812345"/>
    <w:rsid w:val="00817A0A"/>
    <w:rsid w:val="00824C4F"/>
    <w:rsid w:val="00840CF8"/>
    <w:rsid w:val="00860648"/>
    <w:rsid w:val="008A139A"/>
    <w:rsid w:val="00952BED"/>
    <w:rsid w:val="009B425F"/>
    <w:rsid w:val="009C1894"/>
    <w:rsid w:val="009D27BC"/>
    <w:rsid w:val="00A65919"/>
    <w:rsid w:val="00B11C1D"/>
    <w:rsid w:val="00B43194"/>
    <w:rsid w:val="00B85098"/>
    <w:rsid w:val="00BF3924"/>
    <w:rsid w:val="00C019F0"/>
    <w:rsid w:val="00C27EA2"/>
    <w:rsid w:val="00C30A30"/>
    <w:rsid w:val="00C6493B"/>
    <w:rsid w:val="00C64CC9"/>
    <w:rsid w:val="00CB0920"/>
    <w:rsid w:val="00D03AE5"/>
    <w:rsid w:val="00D339B2"/>
    <w:rsid w:val="00D8175B"/>
    <w:rsid w:val="00DD2495"/>
    <w:rsid w:val="00DD624E"/>
    <w:rsid w:val="00DE15B8"/>
    <w:rsid w:val="00DF6ED1"/>
    <w:rsid w:val="00E10032"/>
    <w:rsid w:val="00E3230B"/>
    <w:rsid w:val="00E35EAE"/>
    <w:rsid w:val="00E45F4F"/>
    <w:rsid w:val="00EA1556"/>
    <w:rsid w:val="00EA44FC"/>
    <w:rsid w:val="00F03408"/>
    <w:rsid w:val="00F10618"/>
    <w:rsid w:val="00F20F93"/>
    <w:rsid w:val="00F35F3A"/>
    <w:rsid w:val="00F36FFF"/>
    <w:rsid w:val="00F40397"/>
    <w:rsid w:val="00F442CE"/>
    <w:rsid w:val="00F57A8E"/>
    <w:rsid w:val="00FA015D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D89E"/>
  <w15:docId w15:val="{2F5E71D9-D9B2-4587-99BC-15626330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39A"/>
    <w:pPr>
      <w:spacing w:after="200" w:line="276" w:lineRule="auto"/>
    </w:pPr>
    <w:rPr>
      <w:rFonts w:eastAsiaTheme="minorEastAsia"/>
      <w:kern w:val="0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0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0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0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20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0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F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F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F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F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F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F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F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0F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F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F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F9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A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A13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A139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A139A"/>
    <w:rPr>
      <w:i/>
      <w:iCs/>
    </w:rPr>
  </w:style>
  <w:style w:type="table" w:styleId="Tabela-Siatka">
    <w:name w:val="Table Grid"/>
    <w:basedOn w:val="Standardowy"/>
    <w:uiPriority w:val="59"/>
    <w:rsid w:val="008A139A"/>
    <w:pPr>
      <w:spacing w:after="0" w:line="240" w:lineRule="auto"/>
    </w:pPr>
    <w:rPr>
      <w:rFonts w:eastAsiaTheme="minorEastAsia"/>
      <w:kern w:val="0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5F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5F4F"/>
    <w:rPr>
      <w:rFonts w:eastAsiaTheme="minorEastAsia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5F4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48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2A6A15"/>
    <w:pPr>
      <w:spacing w:after="120" w:line="259" w:lineRule="auto"/>
    </w:pPr>
    <w:rPr>
      <w:rFonts w:ascii="Calibri" w:eastAsia="Calibri" w:hAnsi="Calibri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6A15"/>
    <w:rPr>
      <w:rFonts w:ascii="Calibri" w:eastAsia="Calibri" w:hAnsi="Calibri" w:cs="Times New Roman"/>
      <w:kern w:val="0"/>
      <w:sz w:val="22"/>
      <w:szCs w:val="22"/>
    </w:rPr>
  </w:style>
  <w:style w:type="paragraph" w:customStyle="1" w:styleId="western">
    <w:name w:val="western"/>
    <w:basedOn w:val="Normalny"/>
    <w:rsid w:val="006D2522"/>
    <w:pPr>
      <w:suppressAutoHyphens/>
      <w:spacing w:before="280"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markedcontent">
    <w:name w:val="markedcontent"/>
    <w:rsid w:val="00D03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1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DCD3-3A07-4D50-AAFE-797F3BB3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2310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Jurewicz</dc:creator>
  <cp:keywords/>
  <dc:description/>
  <cp:lastModifiedBy>Aneta Karwowska</cp:lastModifiedBy>
  <cp:revision>2</cp:revision>
  <cp:lastPrinted>2026-01-23T11:02:00Z</cp:lastPrinted>
  <dcterms:created xsi:type="dcterms:W3CDTF">2026-01-26T13:36:00Z</dcterms:created>
  <dcterms:modified xsi:type="dcterms:W3CDTF">2026-01-26T13:36:00Z</dcterms:modified>
</cp:coreProperties>
</file>