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AA" w:rsidRPr="009B3A4D" w:rsidRDefault="003A60AA" w:rsidP="003A60A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ID.631.2.</w:t>
      </w:r>
      <w:r w:rsidR="00BD523B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9B3A4D">
        <w:rPr>
          <w:rFonts w:ascii="Calibri" w:hAnsi="Calibri" w:cs="Calibri"/>
        </w:rPr>
        <w:t xml:space="preserve">2025 </w:t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  <w:t xml:space="preserve">  </w:t>
      </w:r>
      <w:r w:rsidRPr="009B3A4D">
        <w:rPr>
          <w:rFonts w:ascii="Calibri" w:hAnsi="Calibri" w:cs="Calibri"/>
        </w:rPr>
        <w:tab/>
        <w:t xml:space="preserve">Suwałki, dnia </w:t>
      </w:r>
      <w:r w:rsidR="006C69C1">
        <w:rPr>
          <w:rFonts w:ascii="Calibri" w:hAnsi="Calibri" w:cs="Calibri"/>
        </w:rPr>
        <w:t>15.</w:t>
      </w:r>
      <w:r w:rsidR="00BD523B">
        <w:rPr>
          <w:rFonts w:ascii="Calibri" w:hAnsi="Calibri" w:cs="Calibri"/>
        </w:rPr>
        <w:t>05</w:t>
      </w:r>
      <w:r w:rsidRPr="009B3A4D">
        <w:rPr>
          <w:rFonts w:ascii="Calibri" w:hAnsi="Calibri" w:cs="Calibri"/>
        </w:rPr>
        <w:t>.2025 roku</w:t>
      </w:r>
      <w:bookmarkStart w:id="0" w:name="_GoBack"/>
      <w:bookmarkEnd w:id="0"/>
    </w:p>
    <w:p w:rsidR="00341304" w:rsidRDefault="00341304" w:rsidP="00341304">
      <w:pPr>
        <w:spacing w:after="0" w:line="240" w:lineRule="auto"/>
        <w:ind w:left="-57" w:right="113"/>
        <w:rPr>
          <w:rFonts w:cstheme="minorHAnsi"/>
        </w:rPr>
      </w:pPr>
    </w:p>
    <w:p w:rsidR="00341304" w:rsidRPr="00C36A1D" w:rsidRDefault="00341304" w:rsidP="00341304">
      <w:pPr>
        <w:spacing w:after="0" w:line="240" w:lineRule="auto"/>
        <w:ind w:left="-57" w:right="113"/>
        <w:jc w:val="center"/>
        <w:rPr>
          <w:rFonts w:cstheme="minorHAnsi"/>
          <w:b/>
        </w:rPr>
      </w:pPr>
    </w:p>
    <w:p w:rsidR="00341304" w:rsidRPr="00C36A1D" w:rsidRDefault="00341304" w:rsidP="00341304">
      <w:pPr>
        <w:spacing w:after="0" w:line="240" w:lineRule="auto"/>
        <w:ind w:left="-57" w:right="113"/>
        <w:jc w:val="center"/>
        <w:rPr>
          <w:rFonts w:cstheme="minorHAnsi"/>
          <w:b/>
        </w:rPr>
      </w:pPr>
      <w:bookmarkStart w:id="1" w:name="_Hlk62632708"/>
      <w:r w:rsidRPr="00C36A1D">
        <w:rPr>
          <w:rFonts w:cstheme="minorHAnsi"/>
          <w:b/>
        </w:rPr>
        <w:t>OGŁOSZENIE</w:t>
      </w:r>
    </w:p>
    <w:p w:rsidR="00C36A1D" w:rsidRDefault="00341304" w:rsidP="00341304">
      <w:pPr>
        <w:spacing w:line="240" w:lineRule="auto"/>
        <w:ind w:left="-57" w:right="113"/>
        <w:jc w:val="center"/>
        <w:rPr>
          <w:rFonts w:cstheme="minorHAnsi"/>
          <w:b/>
        </w:rPr>
      </w:pPr>
      <w:r w:rsidRPr="00C36A1D">
        <w:rPr>
          <w:rFonts w:cstheme="minorHAnsi"/>
          <w:b/>
        </w:rPr>
        <w:t>O NABORZE WNIOSKÓW</w:t>
      </w:r>
      <w:r w:rsidR="00C36A1D" w:rsidRPr="00C36A1D">
        <w:rPr>
          <w:rFonts w:cstheme="minorHAnsi"/>
          <w:b/>
        </w:rPr>
        <w:t xml:space="preserve"> </w:t>
      </w:r>
    </w:p>
    <w:p w:rsidR="00341304" w:rsidRPr="00C36A1D" w:rsidRDefault="00C36A1D" w:rsidP="003A60AA">
      <w:pPr>
        <w:spacing w:line="240" w:lineRule="auto"/>
        <w:ind w:left="-57" w:right="113"/>
        <w:jc w:val="center"/>
        <w:rPr>
          <w:rFonts w:cstheme="minorHAnsi"/>
        </w:rPr>
      </w:pPr>
      <w:r w:rsidRPr="00C36A1D">
        <w:rPr>
          <w:rFonts w:cstheme="minorHAnsi"/>
          <w:b/>
          <w:u w:val="single"/>
        </w:rPr>
        <w:t>na dofinansowanie kosztów budowy studni głębinowych</w:t>
      </w:r>
    </w:p>
    <w:p w:rsidR="00341304" w:rsidRPr="00C36A1D" w:rsidRDefault="00341304" w:rsidP="001445AD">
      <w:pPr>
        <w:spacing w:after="0" w:line="240" w:lineRule="auto"/>
        <w:ind w:left="-57" w:firstLine="708"/>
        <w:jc w:val="both"/>
        <w:rPr>
          <w:rFonts w:cstheme="minorHAnsi"/>
          <w:b/>
          <w:bCs/>
        </w:rPr>
      </w:pPr>
      <w:r w:rsidRPr="00C36A1D">
        <w:rPr>
          <w:rFonts w:cstheme="minorHAnsi"/>
        </w:rPr>
        <w:t xml:space="preserve">Wójt Gminy Suwałki ogłasza </w:t>
      </w:r>
      <w:r w:rsidRPr="00C36A1D">
        <w:rPr>
          <w:rFonts w:cstheme="minorHAnsi"/>
          <w:bCs/>
        </w:rPr>
        <w:t xml:space="preserve">nabór wniosków o udzielenie </w:t>
      </w:r>
      <w:r w:rsidRPr="00C36A1D">
        <w:rPr>
          <w:rFonts w:cstheme="minorHAnsi"/>
          <w:color w:val="000000" w:themeColor="text1"/>
        </w:rPr>
        <w:t>dotacji celowej  osobom fizycznym</w:t>
      </w:r>
      <w:r w:rsidRPr="00C36A1D">
        <w:rPr>
          <w:rFonts w:cstheme="minorHAnsi"/>
          <w:b/>
          <w:color w:val="000000" w:themeColor="text1"/>
        </w:rPr>
        <w:t xml:space="preserve"> </w:t>
      </w:r>
      <w:r w:rsidRPr="00C36A1D">
        <w:rPr>
          <w:rFonts w:cstheme="minorHAnsi"/>
        </w:rPr>
        <w:t>na dofinansowanie kosztów budowy studni głębinowych</w:t>
      </w:r>
      <w:r w:rsidRPr="00C36A1D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C36A1D">
        <w:rPr>
          <w:rFonts w:eastAsia="Times New Roman" w:cstheme="minorHAnsi"/>
          <w:color w:val="000000"/>
          <w:lang w:eastAsia="pl-PL"/>
        </w:rPr>
        <w:t>przy</w:t>
      </w:r>
      <w:r w:rsidRPr="00C36A1D">
        <w:rPr>
          <w:rFonts w:cstheme="minorHAnsi"/>
          <w:bCs/>
        </w:rPr>
        <w:t xml:space="preserve"> budynkach mieszkalnych położonych na terenie Gminy Suwałki.</w:t>
      </w:r>
    </w:p>
    <w:p w:rsidR="00341304" w:rsidRPr="00C36A1D" w:rsidRDefault="00341304" w:rsidP="001445AD">
      <w:pPr>
        <w:spacing w:line="240" w:lineRule="auto"/>
        <w:ind w:left="-57"/>
        <w:jc w:val="both"/>
        <w:rPr>
          <w:rFonts w:cstheme="minorHAnsi"/>
          <w:bCs/>
        </w:rPr>
      </w:pPr>
      <w:r w:rsidRPr="00C36A1D">
        <w:rPr>
          <w:rFonts w:cstheme="minorHAnsi"/>
        </w:rPr>
        <w:t xml:space="preserve">Przyznawanie dotacji odbywać się będzie zgodnie z Uchwałą Rady Gminy Suwałki  nr LXIV/702/24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z dnia 30 kwietnia 2024 r</w:t>
      </w:r>
      <w:r w:rsidR="00BD523B" w:rsidRPr="00BD523B">
        <w:rPr>
          <w:rFonts w:cstheme="minorHAnsi"/>
        </w:rPr>
        <w:t xml:space="preserve">. oraz Uchwałą nr IX/77/25 z dnia 28.01.2025 zmieniającą Uchwałę </w:t>
      </w:r>
      <w:proofErr w:type="spellStart"/>
      <w:r w:rsidR="00BD523B" w:rsidRPr="00BD523B">
        <w:rPr>
          <w:rFonts w:cstheme="minorHAnsi"/>
        </w:rPr>
        <w:t>nr</w:t>
      </w:r>
      <w:proofErr w:type="spellEnd"/>
      <w:r w:rsidR="00BD523B">
        <w:rPr>
          <w:rFonts w:cstheme="minorHAnsi"/>
        </w:rPr>
        <w:t>.</w:t>
      </w:r>
      <w:r w:rsidR="00BD523B" w:rsidRPr="00BD523B">
        <w:rPr>
          <w:rFonts w:cstheme="minorHAnsi"/>
        </w:rPr>
        <w:t xml:space="preserve"> </w:t>
      </w:r>
      <w:r w:rsidR="00BD523B" w:rsidRPr="00C36A1D">
        <w:rPr>
          <w:rFonts w:cstheme="minorHAnsi"/>
        </w:rPr>
        <w:t xml:space="preserve">LXIV/702/24 </w:t>
      </w:r>
      <w:r w:rsidR="00BD523B">
        <w:rPr>
          <w:rFonts w:cstheme="minorHAnsi"/>
          <w:color w:val="FF0000"/>
        </w:rPr>
        <w:t xml:space="preserve"> </w:t>
      </w:r>
      <w:r w:rsidRPr="00C36A1D">
        <w:rPr>
          <w:rFonts w:cstheme="minorHAnsi"/>
        </w:rPr>
        <w:t xml:space="preserve">w sprawie określenia </w:t>
      </w:r>
      <w:r w:rsidRPr="00C36A1D">
        <w:rPr>
          <w:rFonts w:cstheme="minorHAnsi"/>
          <w:color w:val="000000" w:themeColor="text1"/>
        </w:rPr>
        <w:t>zasad udzielania dotacji celowej osobom fizycznym</w:t>
      </w:r>
      <w:r w:rsidR="001445AD" w:rsidRPr="00C36A1D">
        <w:rPr>
          <w:rFonts w:cstheme="minorHAnsi"/>
          <w:color w:val="000000" w:themeColor="text1"/>
        </w:rPr>
        <w:br/>
      </w:r>
      <w:r w:rsidRPr="00C36A1D">
        <w:rPr>
          <w:rFonts w:cstheme="minorHAnsi"/>
        </w:rPr>
        <w:t>na dofinansowanie kosztów budowy studni głębinowych</w:t>
      </w:r>
      <w:r w:rsidRPr="00C36A1D">
        <w:rPr>
          <w:rFonts w:eastAsia="Times New Roman" w:cstheme="minorHAnsi"/>
          <w:color w:val="000000"/>
          <w:lang w:eastAsia="pl-PL"/>
        </w:rPr>
        <w:t xml:space="preserve"> przy</w:t>
      </w:r>
      <w:r w:rsidRPr="00C36A1D">
        <w:rPr>
          <w:rFonts w:cstheme="minorHAnsi"/>
          <w:bCs/>
        </w:rPr>
        <w:t xml:space="preserve"> budynkach mieszkalnych położonych </w:t>
      </w:r>
      <w:r w:rsidR="001445AD" w:rsidRPr="00C36A1D">
        <w:rPr>
          <w:rFonts w:cstheme="minorHAnsi"/>
          <w:bCs/>
        </w:rPr>
        <w:br/>
      </w:r>
      <w:r w:rsidRPr="00C36A1D">
        <w:rPr>
          <w:rFonts w:cstheme="minorHAnsi"/>
          <w:bCs/>
        </w:rPr>
        <w:t>na terenie Gminy Suwałki.</w:t>
      </w: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/>
        <w:ind w:left="-57"/>
        <w:jc w:val="both"/>
        <w:rPr>
          <w:rFonts w:eastAsia="Times New Roman" w:cstheme="minorHAnsi"/>
          <w:color w:val="000000"/>
          <w:lang w:eastAsia="pl-PL"/>
        </w:rPr>
      </w:pPr>
      <w:r w:rsidRPr="00C36A1D">
        <w:rPr>
          <w:rFonts w:cstheme="minorHAnsi"/>
          <w:b/>
        </w:rPr>
        <w:t>Wysokość</w:t>
      </w:r>
      <w:r w:rsidRPr="00C36A1D">
        <w:rPr>
          <w:rFonts w:cstheme="minorHAnsi"/>
        </w:rPr>
        <w:t xml:space="preserve"> udzielonej dotacji na realizację inwestycji wynosi </w:t>
      </w:r>
      <w:r w:rsidRPr="00C36A1D">
        <w:rPr>
          <w:rFonts w:eastAsia="Times New Roman" w:cstheme="minorHAnsi"/>
          <w:color w:val="000000"/>
          <w:lang w:eastAsia="pl-PL"/>
        </w:rPr>
        <w:t xml:space="preserve"> </w:t>
      </w:r>
      <w:r w:rsidRPr="00C36A1D">
        <w:rPr>
          <w:rFonts w:eastAsia="Times New Roman" w:cstheme="minorHAnsi"/>
          <w:b/>
          <w:color w:val="000000"/>
          <w:lang w:eastAsia="pl-PL"/>
        </w:rPr>
        <w:t>70% poniesionych kosztów</w:t>
      </w:r>
      <w:r w:rsidRPr="00C36A1D">
        <w:rPr>
          <w:rFonts w:eastAsia="Times New Roman" w:cstheme="minorHAnsi"/>
          <w:color w:val="000000"/>
          <w:lang w:eastAsia="pl-PL"/>
        </w:rPr>
        <w:t xml:space="preserve"> inwestycji, o których mowa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2 </w:t>
      </w:r>
      <w:r w:rsidRPr="00C36A1D">
        <w:rPr>
          <w:rFonts w:eastAsia="Times New Roman" w:cstheme="minorHAnsi"/>
          <w:color w:val="000000"/>
          <w:lang w:eastAsia="pl-PL"/>
        </w:rPr>
        <w:t xml:space="preserve">jednak </w:t>
      </w:r>
      <w:r w:rsidRPr="00C36A1D">
        <w:rPr>
          <w:rFonts w:eastAsia="Times New Roman" w:cstheme="minorHAnsi"/>
          <w:b/>
          <w:color w:val="000000"/>
          <w:lang w:eastAsia="pl-PL"/>
        </w:rPr>
        <w:t>nie więcej niż 10.000 zł brutto</w:t>
      </w:r>
      <w:r w:rsidRPr="00C36A1D">
        <w:rPr>
          <w:rFonts w:eastAsia="Times New Roman" w:cstheme="minorHAnsi"/>
          <w:color w:val="000000"/>
          <w:lang w:eastAsia="pl-PL"/>
        </w:rPr>
        <w:t>.</w:t>
      </w:r>
    </w:p>
    <w:p w:rsidR="00341304" w:rsidRPr="00C36A1D" w:rsidRDefault="00341304" w:rsidP="001445AD">
      <w:pPr>
        <w:spacing w:after="0"/>
        <w:ind w:left="-57"/>
        <w:jc w:val="both"/>
        <w:rPr>
          <w:rFonts w:eastAsia="Times New Roman" w:cstheme="minorHAnsi"/>
          <w:color w:val="000000"/>
          <w:lang w:eastAsia="pl-PL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Dotacja </w:t>
      </w:r>
      <w:r w:rsidRPr="00C36A1D">
        <w:rPr>
          <w:rFonts w:cstheme="minorHAnsi"/>
          <w:b/>
        </w:rPr>
        <w:t xml:space="preserve">może </w:t>
      </w:r>
      <w:r w:rsidRPr="00C36A1D">
        <w:rPr>
          <w:rFonts w:cstheme="minorHAnsi"/>
        </w:rPr>
        <w:t>być udzielona wyłącznie na dofinansowanie kosztów inwestycji obejmujących: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wiercenie studni,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materiałów koniecznych do montażu studni, wchodzących w skład systemu studni,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 xml:space="preserve"> zakup zestawu pompy głębinowej (pompa, zbiornik – hydrofor, osprzęt hydroforowy – włącznik ciśnieniowy, manometr, zawór, złączki),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instalacji elektrycznej oraz sterowanie.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domowej stacji uzdatniania wody (zgodny z wynikiem badanej wody).</w:t>
      </w:r>
    </w:p>
    <w:p w:rsidR="00341304" w:rsidRPr="00C36A1D" w:rsidRDefault="00341304" w:rsidP="001445AD">
      <w:pPr>
        <w:pStyle w:val="Akapitzlist"/>
        <w:spacing w:after="200"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rPr>
          <w:rFonts w:cstheme="minorHAnsi"/>
        </w:rPr>
      </w:pPr>
      <w:r w:rsidRPr="00C36A1D">
        <w:rPr>
          <w:rFonts w:cstheme="minorHAnsi"/>
          <w:b/>
        </w:rPr>
        <w:t>Uprawnionym</w:t>
      </w:r>
      <w:r w:rsidRPr="00C36A1D">
        <w:rPr>
          <w:rFonts w:cstheme="minorHAnsi"/>
        </w:rPr>
        <w:t xml:space="preserve"> do otrzymania dotacji,  jest wyłącznie wnioskodawca, który: 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jest osobą fizyczną posiadającą tytuł prawny do nieruchomości, a nieruchomość, na której wybudowana zostanie studnia jest położona na terenie Gminy Suwałki;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nie posiada zaległości w zapłacie podatków i opłat lokalnych oraz innych należności wobec Gminy Suwałki;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 xml:space="preserve">jest mieszkańcem Gminy Suwałki, a budynek mieszkalny, dla którego wybudowana będzie studnia został oddany do użytkowania,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</w:t>
      </w:r>
      <w:r w:rsidR="00191929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2pt;margin-top:338.1pt;width:62.6pt;height:252.3pt;z-index:251660288;mso-position-horizontal-relative:margin;mso-position-vertical-relative:page;mso-width-relative:margin" wrapcoords="0 0" o:allowincell="f" filled="f" stroked="f">
            <v:textbox style="mso-next-textbox:#_x0000_s1026">
              <w:txbxContent>
                <w:p w:rsidR="006C69C1" w:rsidRPr="0023291E" w:rsidRDefault="006C69C1" w:rsidP="00341304">
                  <w:pPr>
                    <w:rPr>
                      <w:szCs w:val="14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C36A1D">
        <w:rPr>
          <w:rFonts w:cstheme="minorHAnsi"/>
        </w:rPr>
        <w:t>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  <w:u w:val="single"/>
        </w:rPr>
      </w:pPr>
      <w:r w:rsidRPr="00C36A1D">
        <w:rPr>
          <w:rFonts w:cstheme="minorHAnsi"/>
        </w:rPr>
        <w:t xml:space="preserve">jest mieszkańcem Gminy Suwałki, a budynek mieszkalny, dla którego wybudowana będzie studnia zostanie oddany do użytku w terminie nie późniejszym niż 12 miesięcy od dnia wypłacenia dotacji,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  <w:u w:val="single"/>
        </w:rPr>
      </w:pPr>
      <w:r w:rsidRPr="00C36A1D">
        <w:rPr>
          <w:rFonts w:cstheme="minorHAnsi"/>
        </w:rPr>
        <w:t xml:space="preserve">deklaruje, że nie później niż w ciągu 12 miesięcy od dnia wypłacenia dotacji zostanie mieszkańcem Gminy Suwałki, a budynek mieszkalny, dla którego wybudowana będzie studnia zostanie w tym terminie oddany do użytku,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2.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  <w:u w:val="single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40" w:hanging="357"/>
        <w:jc w:val="both"/>
        <w:rPr>
          <w:rFonts w:cstheme="minorHAnsi"/>
        </w:rPr>
      </w:pPr>
      <w:r w:rsidRPr="00C36A1D">
        <w:rPr>
          <w:rFonts w:cstheme="minorHAnsi"/>
          <w:b/>
        </w:rPr>
        <w:t>Uprawnionym</w:t>
      </w:r>
      <w:r w:rsidRPr="00C36A1D">
        <w:rPr>
          <w:rFonts w:cstheme="minorHAnsi"/>
        </w:rPr>
        <w:t xml:space="preserve"> do otrzymania dotacji, jest wnioskodawca, którego nieruchomość położona jest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na terenie, na którym nie ma możliwości podłączenia do sieci wodociągowej w przypadku spełnienia przynajmniej jednego z poniższych warunków: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odległość nieruchomości wnioskodawcy od sieci jest większa niż 250 m. oraz nieruchomość wnioskodawcy nie graniczy z terenami przeznaczonymi pod zabudowę mieszkaniową;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ukształtowanie terenu oraz inne geofizyczne cechy nieruchomości wnioskodawcy uniemożliwiają  przyłączenie do sieci wodociągowych;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lastRenderedPageBreak/>
        <w:t xml:space="preserve">budowa sieci wodociągowej na nieruchomości wnioskodawcy jest ekonomicznie nieuzasadniona (koszt budowy przyłącza do sieci wodociągowej  jest wyższy niż koszt budowy studni głębinowej). 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Dotację </w:t>
      </w:r>
      <w:r w:rsidRPr="00C36A1D">
        <w:rPr>
          <w:rFonts w:cstheme="minorHAnsi"/>
          <w:b/>
        </w:rPr>
        <w:t>można</w:t>
      </w:r>
      <w:r w:rsidRPr="00C36A1D">
        <w:rPr>
          <w:rFonts w:cstheme="minorHAnsi"/>
        </w:rPr>
        <w:t xml:space="preserve"> przeznaczyć tylko na urządzenia, które są fabrycznie nowe z certyfikatem wydanym przez jednostkę certyfikującą i służą do poboru wody na potrzeby własnego gospodarstwa domowego.</w:t>
      </w:r>
    </w:p>
    <w:p w:rsidR="00341304" w:rsidRPr="00C36A1D" w:rsidRDefault="00341304" w:rsidP="001445AD">
      <w:pPr>
        <w:pStyle w:val="Akapitzlist"/>
        <w:spacing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Dotacja </w:t>
      </w:r>
      <w:r w:rsidRPr="00C36A1D">
        <w:rPr>
          <w:rFonts w:cstheme="minorHAnsi"/>
          <w:b/>
        </w:rPr>
        <w:t>nie może</w:t>
      </w:r>
      <w:r w:rsidRPr="00C36A1D">
        <w:rPr>
          <w:rFonts w:cstheme="minorHAnsi"/>
        </w:rPr>
        <w:t xml:space="preserve"> być udzielona na: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budynkach, w  których istnieje możliwość przyłączenia do istniejącej sieci wodociągowej lub planuje się budowę sieci wodociągowej, stwarzającej taką możliwość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 w których prowadzona jest działalność gospodarcza.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 wykorzystywanych sezonowo np. w domkach letniskowych.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refundację wydatków poniesionych przed datą zawarcia umowy.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  <w:u w:val="single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Warunkiem ubiegania się o udzielenie dotacji jest złożenie w Urzędzie Gminy Suwałki kompletnego wniosku o udzielenie dotacji. </w:t>
      </w:r>
    </w:p>
    <w:p w:rsidR="00341304" w:rsidRPr="00C36A1D" w:rsidRDefault="00341304" w:rsidP="001445AD">
      <w:pPr>
        <w:pStyle w:val="Akapitzlist"/>
        <w:spacing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  <w:bCs/>
        </w:rPr>
        <w:t xml:space="preserve">Wnioski o udzielenie dotacji celowej będą rozpatrywane według kolejności ich wpływu do Urzędu Gminy Suwałki, do momentu wyczerpania się środków przeznaczonych na ten cel w uchwale budżetowej. </w:t>
      </w:r>
      <w:r w:rsidRPr="00C36A1D">
        <w:rPr>
          <w:rFonts w:cstheme="minorHAnsi"/>
        </w:rPr>
        <w:t>Wyjątek stanowi sytuacja, gdy łączna kwota dofinansowań</w:t>
      </w:r>
      <w:r w:rsidR="001445AD" w:rsidRPr="00C36A1D">
        <w:rPr>
          <w:rFonts w:cstheme="minorHAnsi"/>
        </w:rPr>
        <w:t>,</w:t>
      </w:r>
      <w:r w:rsidR="00BD523B">
        <w:rPr>
          <w:rFonts w:cstheme="minorHAnsi"/>
        </w:rPr>
        <w:t xml:space="preserve"> </w:t>
      </w:r>
      <w:r w:rsidRPr="00C36A1D">
        <w:rPr>
          <w:rFonts w:cstheme="minorHAnsi"/>
        </w:rPr>
        <w:t>o jakie ubiegają się wnioskodawcy jest wyższa niż kwota przeznaczona na ten cel w budżecie gminy. Wtedy priorytetowo traktowane będą  wnioski złożone przez wnioskodawców, którzy w momencie złożenia wniosku są mieszkańcami Gminy Suwałki, a budynek mieszkalny, dla którego budowana jest studnia został oddany do użytkowania.</w:t>
      </w:r>
    </w:p>
    <w:p w:rsidR="00341304" w:rsidRPr="00C36A1D" w:rsidRDefault="00341304" w:rsidP="001445AD">
      <w:pPr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  <w:bCs/>
        </w:rPr>
      </w:pPr>
      <w:r w:rsidRPr="00C36A1D">
        <w:rPr>
          <w:rFonts w:cstheme="minorHAnsi"/>
          <w:b/>
        </w:rPr>
        <w:t>Wnioski w wersji papierowej można składać</w:t>
      </w:r>
      <w:r w:rsidRPr="00C36A1D">
        <w:rPr>
          <w:rFonts w:cstheme="minorHAnsi"/>
          <w:bCs/>
        </w:rPr>
        <w:t xml:space="preserve"> </w:t>
      </w:r>
      <w:r w:rsidRPr="00C36A1D">
        <w:rPr>
          <w:rFonts w:cstheme="minorHAnsi"/>
          <w:b/>
        </w:rPr>
        <w:t xml:space="preserve">od  </w:t>
      </w:r>
      <w:r w:rsidR="00CB6A1D">
        <w:rPr>
          <w:rFonts w:cstheme="minorHAnsi"/>
          <w:b/>
        </w:rPr>
        <w:t>19</w:t>
      </w:r>
      <w:r w:rsidR="00BD523B">
        <w:rPr>
          <w:rFonts w:cstheme="minorHAnsi"/>
          <w:b/>
        </w:rPr>
        <w:t xml:space="preserve"> do </w:t>
      </w:r>
      <w:r w:rsidR="00CB6A1D">
        <w:rPr>
          <w:rFonts w:cstheme="minorHAnsi"/>
          <w:b/>
        </w:rPr>
        <w:t>23</w:t>
      </w:r>
      <w:r w:rsidR="00BD523B">
        <w:rPr>
          <w:rFonts w:cstheme="minorHAnsi"/>
          <w:b/>
        </w:rPr>
        <w:t xml:space="preserve"> maja</w:t>
      </w:r>
      <w:r w:rsidRPr="00C36A1D">
        <w:rPr>
          <w:rFonts w:cstheme="minorHAnsi"/>
          <w:b/>
        </w:rPr>
        <w:t xml:space="preserve"> 202</w:t>
      </w:r>
      <w:r w:rsidR="00C36A1D" w:rsidRPr="00C36A1D">
        <w:rPr>
          <w:rFonts w:cstheme="minorHAnsi"/>
          <w:b/>
        </w:rPr>
        <w:t>5</w:t>
      </w:r>
      <w:r w:rsidRPr="00C36A1D">
        <w:rPr>
          <w:rFonts w:cstheme="minorHAnsi"/>
          <w:b/>
        </w:rPr>
        <w:t xml:space="preserve"> </w:t>
      </w:r>
      <w:r w:rsidRPr="00C36A1D">
        <w:rPr>
          <w:rFonts w:cstheme="minorHAnsi"/>
          <w:bCs/>
        </w:rPr>
        <w:t xml:space="preserve">w Biurze Obsługi Interesanta w Urzędzie Gminy Suwałki, ul Świerkowa 45,  16 – 400 Suwałki w godzinach pracy Urzędu: </w:t>
      </w:r>
      <w:proofErr w:type="spellStart"/>
      <w:r w:rsidRPr="00C36A1D">
        <w:rPr>
          <w:rFonts w:cstheme="minorHAnsi"/>
          <w:bCs/>
        </w:rPr>
        <w:t>pon</w:t>
      </w:r>
      <w:proofErr w:type="spellEnd"/>
      <w:r w:rsidRPr="00C36A1D">
        <w:rPr>
          <w:rFonts w:cstheme="minorHAnsi"/>
          <w:bCs/>
        </w:rPr>
        <w:t xml:space="preserve">. 8:00-16:00; </w:t>
      </w:r>
      <w:proofErr w:type="spellStart"/>
      <w:r w:rsidRPr="00C36A1D">
        <w:rPr>
          <w:rFonts w:cstheme="minorHAnsi"/>
          <w:bCs/>
        </w:rPr>
        <w:t>wt.-pt</w:t>
      </w:r>
      <w:proofErr w:type="spellEnd"/>
      <w:r w:rsidRPr="00C36A1D">
        <w:rPr>
          <w:rFonts w:cstheme="minorHAnsi"/>
          <w:bCs/>
        </w:rPr>
        <w:t>. 7:30-15:30.</w:t>
      </w:r>
    </w:p>
    <w:p w:rsidR="00341304" w:rsidRPr="00C36A1D" w:rsidRDefault="00341304" w:rsidP="001445AD">
      <w:pPr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>Wniosek wraz z kompletem dokumentów dostępny jest: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na stronie internetowej </w:t>
      </w:r>
      <w:hyperlink r:id="rId8" w:history="1">
        <w:r w:rsidRPr="00C36A1D">
          <w:rPr>
            <w:rStyle w:val="Hipercze"/>
            <w:rFonts w:cstheme="minorHAnsi"/>
          </w:rPr>
          <w:t>www.gmina.suwalki.pl</w:t>
        </w:r>
      </w:hyperlink>
      <w:r w:rsidRPr="00C36A1D">
        <w:rPr>
          <w:rFonts w:cstheme="minorHAnsi"/>
        </w:rPr>
        <w:t xml:space="preserve"> w AKTUALNOŚCIACH i w zakładce  „SPRAWY URZĘDOWE” (Dotacje dla osób fizycznych),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na tablicy ogłoszeń w siedzibie Urzędu Gminy Suwałki, 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>na stronie BIP w zakładce Dotacje.</w:t>
      </w:r>
    </w:p>
    <w:p w:rsidR="00341304" w:rsidRPr="00C36A1D" w:rsidRDefault="00341304" w:rsidP="001445AD">
      <w:p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Dodatkowe informacje na temat dotacji można uzyskać pod numerem telefonu 87 565 93 52 oraz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w pokoju nr 141A</w:t>
      </w:r>
      <w:r w:rsidR="001445AD" w:rsidRPr="00C36A1D">
        <w:rPr>
          <w:rFonts w:cstheme="minorHAnsi"/>
        </w:rPr>
        <w:t xml:space="preserve"> w Urzędzie Gminy Suwałki</w:t>
      </w:r>
      <w:r w:rsidRPr="00C36A1D">
        <w:rPr>
          <w:rFonts w:cstheme="minorHAnsi"/>
        </w:rPr>
        <w:t>.</w:t>
      </w:r>
      <w:bookmarkEnd w:id="1"/>
    </w:p>
    <w:p w:rsidR="00EA799D" w:rsidRPr="006C69C1" w:rsidRDefault="00EA799D" w:rsidP="001445AD">
      <w:pPr>
        <w:spacing w:line="240" w:lineRule="auto"/>
        <w:ind w:left="-57"/>
        <w:jc w:val="both"/>
        <w:rPr>
          <w:rFonts w:cstheme="minorHAnsi"/>
          <w:sz w:val="20"/>
          <w:szCs w:val="20"/>
        </w:rPr>
      </w:pPr>
    </w:p>
    <w:p w:rsidR="00EA799D" w:rsidRPr="003E241B" w:rsidRDefault="006C69C1" w:rsidP="00FF3D94">
      <w:pPr>
        <w:spacing w:line="240" w:lineRule="auto"/>
        <w:ind w:left="5663" w:firstLine="1"/>
        <w:jc w:val="both"/>
        <w:rPr>
          <w:rFonts w:cstheme="minorHAnsi"/>
          <w:color w:val="000000" w:themeColor="text1"/>
        </w:rPr>
      </w:pPr>
      <w:r w:rsidRPr="003E241B">
        <w:rPr>
          <w:rFonts w:cstheme="minorHAnsi"/>
          <w:color w:val="000000" w:themeColor="text1"/>
        </w:rPr>
        <w:t>(-) Zastępca Wójta Gminy Suwałki</w:t>
      </w:r>
    </w:p>
    <w:sectPr w:rsidR="00EA799D" w:rsidRPr="003E241B" w:rsidSect="003A6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C1" w:rsidRDefault="006C69C1" w:rsidP="00BC3123">
      <w:pPr>
        <w:spacing w:after="0" w:line="240" w:lineRule="auto"/>
      </w:pPr>
      <w:r>
        <w:separator/>
      </w:r>
    </w:p>
  </w:endnote>
  <w:endnote w:type="continuationSeparator" w:id="0">
    <w:p w:rsidR="006C69C1" w:rsidRDefault="006C69C1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C1" w:rsidRPr="00030A0D" w:rsidRDefault="006C69C1" w:rsidP="008A4533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 dotacje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pokój nr 141A, nr tel. 87 565 93 52 </w:t>
    </w:r>
  </w:p>
  <w:p w:rsidR="006C69C1" w:rsidRDefault="006C69C1">
    <w:pPr>
      <w:pStyle w:val="Stopka"/>
    </w:pPr>
  </w:p>
  <w:p w:rsidR="006C69C1" w:rsidRDefault="006C69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C1" w:rsidRPr="00030A0D" w:rsidRDefault="006C69C1" w:rsidP="003A60AA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pokój nr 141A, nr tel. 87 565 93 52</w:t>
    </w:r>
  </w:p>
  <w:p w:rsidR="006C69C1" w:rsidRDefault="006C69C1" w:rsidP="003A60AA">
    <w:pPr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C1" w:rsidRDefault="006C69C1" w:rsidP="00BC3123">
      <w:pPr>
        <w:spacing w:after="0" w:line="240" w:lineRule="auto"/>
      </w:pPr>
      <w:r>
        <w:separator/>
      </w:r>
    </w:p>
  </w:footnote>
  <w:footnote w:type="continuationSeparator" w:id="0">
    <w:p w:rsidR="006C69C1" w:rsidRDefault="006C69C1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C1" w:rsidRDefault="006C69C1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</w:p>
  <w:p w:rsidR="006C69C1" w:rsidRDefault="006C69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C1" w:rsidRDefault="006C69C1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30A0D"/>
    <w:rsid w:val="000564FF"/>
    <w:rsid w:val="00061ED5"/>
    <w:rsid w:val="000824C8"/>
    <w:rsid w:val="000D7DAD"/>
    <w:rsid w:val="000F5B2C"/>
    <w:rsid w:val="000F60A9"/>
    <w:rsid w:val="001445AD"/>
    <w:rsid w:val="001831FE"/>
    <w:rsid w:val="00184294"/>
    <w:rsid w:val="00191929"/>
    <w:rsid w:val="001C08D0"/>
    <w:rsid w:val="001F22D0"/>
    <w:rsid w:val="00262FA3"/>
    <w:rsid w:val="00291E48"/>
    <w:rsid w:val="002938F4"/>
    <w:rsid w:val="002A778F"/>
    <w:rsid w:val="002D6F75"/>
    <w:rsid w:val="002E1A47"/>
    <w:rsid w:val="0032539E"/>
    <w:rsid w:val="003274AA"/>
    <w:rsid w:val="00341304"/>
    <w:rsid w:val="003A46F5"/>
    <w:rsid w:val="003A60AA"/>
    <w:rsid w:val="003B0A58"/>
    <w:rsid w:val="003B1F23"/>
    <w:rsid w:val="003C1A70"/>
    <w:rsid w:val="003E241B"/>
    <w:rsid w:val="003E53F7"/>
    <w:rsid w:val="003F562F"/>
    <w:rsid w:val="0043549F"/>
    <w:rsid w:val="004C02FB"/>
    <w:rsid w:val="004C498D"/>
    <w:rsid w:val="004D6672"/>
    <w:rsid w:val="00501B18"/>
    <w:rsid w:val="00511900"/>
    <w:rsid w:val="00594C7D"/>
    <w:rsid w:val="005B4C36"/>
    <w:rsid w:val="005E717B"/>
    <w:rsid w:val="00670013"/>
    <w:rsid w:val="00672B3D"/>
    <w:rsid w:val="006C69C1"/>
    <w:rsid w:val="006C7A8F"/>
    <w:rsid w:val="006E5CF6"/>
    <w:rsid w:val="006F64FB"/>
    <w:rsid w:val="006F717C"/>
    <w:rsid w:val="00722A62"/>
    <w:rsid w:val="007742BD"/>
    <w:rsid w:val="0078400D"/>
    <w:rsid w:val="0079249E"/>
    <w:rsid w:val="007930E7"/>
    <w:rsid w:val="0080485C"/>
    <w:rsid w:val="00840D95"/>
    <w:rsid w:val="00846D83"/>
    <w:rsid w:val="00855065"/>
    <w:rsid w:val="00860203"/>
    <w:rsid w:val="008915B1"/>
    <w:rsid w:val="008A4533"/>
    <w:rsid w:val="008E6F76"/>
    <w:rsid w:val="009042F2"/>
    <w:rsid w:val="0094697D"/>
    <w:rsid w:val="00971E74"/>
    <w:rsid w:val="0097352E"/>
    <w:rsid w:val="009772AE"/>
    <w:rsid w:val="009C1825"/>
    <w:rsid w:val="009F2442"/>
    <w:rsid w:val="00A16A8F"/>
    <w:rsid w:val="00A17EBD"/>
    <w:rsid w:val="00A31EBA"/>
    <w:rsid w:val="00A435CF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498E"/>
    <w:rsid w:val="00B153FC"/>
    <w:rsid w:val="00B83EAC"/>
    <w:rsid w:val="00B9065A"/>
    <w:rsid w:val="00B91A30"/>
    <w:rsid w:val="00BB4C8A"/>
    <w:rsid w:val="00BC3123"/>
    <w:rsid w:val="00BD47BF"/>
    <w:rsid w:val="00BD523B"/>
    <w:rsid w:val="00C36A1D"/>
    <w:rsid w:val="00C532F7"/>
    <w:rsid w:val="00CB6A1D"/>
    <w:rsid w:val="00CE24DE"/>
    <w:rsid w:val="00D23B9B"/>
    <w:rsid w:val="00D56AF3"/>
    <w:rsid w:val="00D77A5B"/>
    <w:rsid w:val="00DA4E40"/>
    <w:rsid w:val="00DD6492"/>
    <w:rsid w:val="00E02249"/>
    <w:rsid w:val="00E0595F"/>
    <w:rsid w:val="00E27B21"/>
    <w:rsid w:val="00EA799D"/>
    <w:rsid w:val="00F20D36"/>
    <w:rsid w:val="00F73593"/>
    <w:rsid w:val="00F917BC"/>
    <w:rsid w:val="00FD6AE1"/>
    <w:rsid w:val="00F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22D7-2AD5-4DAE-806F-879E619B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2</cp:revision>
  <cp:lastPrinted>2025-05-12T10:47:00Z</cp:lastPrinted>
  <dcterms:created xsi:type="dcterms:W3CDTF">2025-05-15T07:05:00Z</dcterms:created>
  <dcterms:modified xsi:type="dcterms:W3CDTF">2025-05-15T07:05:00Z</dcterms:modified>
</cp:coreProperties>
</file>