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C5B6" w14:textId="77777777" w:rsidR="00C30A96" w:rsidRPr="00B81F10" w:rsidRDefault="00090417" w:rsidP="00C30A96">
      <w:pPr>
        <w:pStyle w:val="NormalnyWeb"/>
        <w:jc w:val="both"/>
        <w:rPr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t>Zasady realizacji praw osób, których dane dotyczą</w:t>
      </w:r>
    </w:p>
    <w:p w14:paraId="2A6619D0" w14:textId="03B4A48B" w:rsidR="00090417" w:rsidRPr="00B81F10" w:rsidRDefault="00090417" w:rsidP="00C30A96">
      <w:pPr>
        <w:pStyle w:val="NormalnyWeb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>Rozporządzenie Parlamentu Europejskiego i Rady (UE) 2016/679 z dnia 27 kwietnia 2016 r.</w:t>
      </w:r>
      <w:r w:rsidR="00C30A96" w:rsidRPr="00B81F10">
        <w:rPr>
          <w:rFonts w:ascii="Calibri" w:hAnsi="Calibri" w:cs="Calibri"/>
        </w:rPr>
        <w:t xml:space="preserve"> </w:t>
      </w:r>
      <w:r w:rsidR="00B81F10">
        <w:rPr>
          <w:rFonts w:ascii="Calibri" w:hAnsi="Calibri" w:cs="Calibri"/>
        </w:rPr>
        <w:t xml:space="preserve">               </w:t>
      </w:r>
      <w:r w:rsidRPr="00B81F10">
        <w:rPr>
          <w:rFonts w:ascii="Calibri" w:hAnsi="Calibri" w:cs="Calibri"/>
        </w:rPr>
        <w:t xml:space="preserve"> w sprawie ochrony osób fizycznych w związku z przetwarzaniem danych osobowych</w:t>
      </w:r>
      <w:r w:rsidR="00B81F10">
        <w:rPr>
          <w:rFonts w:ascii="Calibri" w:hAnsi="Calibri" w:cs="Calibri"/>
        </w:rPr>
        <w:t xml:space="preserve">                        </w:t>
      </w:r>
      <w:r w:rsidRPr="00B81F10">
        <w:rPr>
          <w:rFonts w:ascii="Calibri" w:hAnsi="Calibri" w:cs="Calibri"/>
        </w:rPr>
        <w:t xml:space="preserve"> i w sprawie swobodnego przepływu takich danych ma na celu ochronę podstawowych praw</w:t>
      </w:r>
      <w:r w:rsidR="00B81F10">
        <w:rPr>
          <w:rFonts w:ascii="Calibri" w:hAnsi="Calibri" w:cs="Calibri"/>
        </w:rPr>
        <w:t xml:space="preserve">            </w:t>
      </w:r>
      <w:r w:rsidRPr="00B81F10">
        <w:rPr>
          <w:rFonts w:ascii="Calibri" w:hAnsi="Calibri" w:cs="Calibri"/>
        </w:rPr>
        <w:t xml:space="preserve"> i wolności osób fizycznych, w szczególności ich prawo do ochrony  danych osobowych. </w:t>
      </w:r>
      <w:r w:rsidRPr="00B81F10">
        <w:rPr>
          <w:rFonts w:ascii="Calibri" w:hAnsi="Calibri" w:cs="Calibri"/>
        </w:rPr>
        <w:br/>
      </w:r>
      <w:r w:rsidRPr="00B81F10">
        <w:rPr>
          <w:rFonts w:ascii="Calibri" w:hAnsi="Calibri" w:cs="Calibri"/>
        </w:rPr>
        <w:br/>
        <w:t>Administratorem Danych Osobowych, zwanym dalej Administratorem, jest Urząd Gminy Suwałki, reprezentowany przez Wójta Gminy Suwałki.</w:t>
      </w:r>
      <w:r w:rsidR="00C30A96" w:rsidRPr="00B81F10">
        <w:rPr>
          <w:rFonts w:ascii="Calibri" w:hAnsi="Calibri" w:cs="Calibri"/>
        </w:rPr>
        <w:t xml:space="preserve"> </w:t>
      </w:r>
      <w:r w:rsidRPr="00B81F10">
        <w:rPr>
          <w:rFonts w:ascii="Calibri" w:hAnsi="Calibri" w:cs="Calibri"/>
        </w:rPr>
        <w:t>Poniżej przedstawiamy Państwu informacje o przysługujących prawach oraz sposobie</w:t>
      </w:r>
      <w:r w:rsidR="00C30A96" w:rsidRPr="00B81F10">
        <w:rPr>
          <w:rFonts w:ascii="Calibri" w:hAnsi="Calibri" w:cs="Calibri"/>
        </w:rPr>
        <w:t xml:space="preserve"> </w:t>
      </w:r>
      <w:r w:rsidRPr="00B81F10">
        <w:rPr>
          <w:rFonts w:ascii="Calibri" w:hAnsi="Calibri" w:cs="Calibri"/>
        </w:rPr>
        <w:t>ich realizacji.</w:t>
      </w:r>
    </w:p>
    <w:p w14:paraId="529F484C" w14:textId="3D29E74C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t>Prawo dostępu do danych osobowych</w:t>
      </w:r>
      <w:r w:rsidRPr="00B81F10">
        <w:rPr>
          <w:rFonts w:ascii="Calibri" w:hAnsi="Calibri" w:cs="Calibri"/>
        </w:rPr>
        <w:br/>
        <w:t>Osoba, której dane dotyczą, jest uprawniona do uzyskania od Administratora potwierdzenia, czy przetwarzane są dane osobowe jej dotyczące, a jeżeli ma to miejsce, jest uprawniona do uzyskania dostępu do nich oraz następujących informacji:</w:t>
      </w:r>
    </w:p>
    <w:p w14:paraId="43A57CAD" w14:textId="77777777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Fonts w:ascii="Calibri" w:hAnsi="Calibri" w:cs="Calibri"/>
        </w:rPr>
        <w:t>a) cele przetwarzania;</w:t>
      </w:r>
      <w:r w:rsidRPr="00B81F10">
        <w:rPr>
          <w:rFonts w:ascii="Calibri" w:hAnsi="Calibri" w:cs="Calibri"/>
        </w:rPr>
        <w:br/>
        <w:t>b) kategorie odnośnych danych osobowych;</w:t>
      </w:r>
      <w:r w:rsidRPr="00B81F10">
        <w:rPr>
          <w:rFonts w:ascii="Calibri" w:hAnsi="Calibri" w:cs="Calibri"/>
        </w:rPr>
        <w:br/>
        <w:t>c) informacje o odbiorcach lub kategoriach odbiorców, którym dane osobowe zostały lub zostaną ujawnione, w szczególności o odbiorcach w państwach trzecich lub organizacjach międzynarodowych;</w:t>
      </w:r>
      <w:r w:rsidRPr="00B81F10">
        <w:rPr>
          <w:rFonts w:ascii="Calibri" w:hAnsi="Calibri" w:cs="Calibri"/>
        </w:rPr>
        <w:br/>
        <w:t xml:space="preserve">d) w miarę możliwości planowany okres przechowywania danych osobowych, a gdy nie jest to możliwe, kryteria ustalania tego okresu; </w:t>
      </w:r>
      <w:r w:rsidRPr="00B81F10">
        <w:rPr>
          <w:rFonts w:ascii="Calibri" w:hAnsi="Calibri" w:cs="Calibri"/>
        </w:rPr>
        <w:br/>
        <w:t xml:space="preserve">e) informacje o prawie do żądania od administratora sprostowania, usunięcia lub ograniczenia przetwarzania danych osobowych dotyczącego osoby, której dane dotyczą, oraz do wniesienia sprzeciwu wobec takiego przetwarzania; </w:t>
      </w:r>
      <w:r w:rsidRPr="00B81F10">
        <w:rPr>
          <w:rFonts w:ascii="Calibri" w:hAnsi="Calibri" w:cs="Calibri"/>
        </w:rPr>
        <w:br/>
        <w:t>f) informacje o prawie wniesienia skargi do organu nadzorczego (Prezesa Urzędu Ochrony Danych Osobowych);</w:t>
      </w:r>
      <w:r w:rsidRPr="00B81F10">
        <w:rPr>
          <w:rFonts w:ascii="Calibri" w:hAnsi="Calibri" w:cs="Calibri"/>
        </w:rPr>
        <w:br/>
        <w:t xml:space="preserve">g) jeżeli dane osobowe nie zostały zebrane od osoby, której dane dotyczą – wszelkie dostępne informacje o ich źródle; </w:t>
      </w:r>
      <w:r w:rsidRPr="00B81F10">
        <w:rPr>
          <w:rFonts w:ascii="Calibri" w:hAnsi="Calibri" w:cs="Calibri"/>
        </w:rPr>
        <w:br/>
        <w:t>h) informacje o zautomatyzowanym podejmowaniu decyzji, w tym o profilowaniu, o którym mowa w art. 22 ust. 1 i 4 RODO, oraz – przynajmniej w tych przypadkach – istotne informacje o zasadach ich podejmowania, a także o znaczeniu i przewidywanych konsekwencjach takiego przetwarzania dla osoby, której dane dotyczą.</w:t>
      </w:r>
    </w:p>
    <w:p w14:paraId="3EACD65C" w14:textId="77777777" w:rsidR="00090417" w:rsidRPr="00B81F10" w:rsidRDefault="00090417" w:rsidP="00A133D3">
      <w:pPr>
        <w:pStyle w:val="NormalnyWeb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>Jeżeli dane osobowe są przekazywane do państwa trzeciego lub organizacji międzynarodowej, osoba, której dane dotyczą, ma prawo zostać poinformowana o odpowiednich zabezpieczeniach, o których mowa w art. 46, związanych z przekazaniem.</w:t>
      </w:r>
    </w:p>
    <w:p w14:paraId="07A85547" w14:textId="43DD9E29" w:rsidR="00090417" w:rsidRPr="00B81F10" w:rsidRDefault="00090417" w:rsidP="00A133D3">
      <w:pPr>
        <w:pStyle w:val="NormalnyWeb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Administrator dostarcza osobie, której dane dotyczą, kopię danych osobowych podlegających przetwarzaniu. Za wszelkie kolejne kopie, o które zwróci się osoba, której dane dotyczą, administrator może pobrać opłatę w rozsądnej wysokości wynikającej z kosztów administracyjnych. Jeżeli osoba, której dane dotyczą, zwraca się o kopię drogą elektroniczną </w:t>
      </w:r>
      <w:r w:rsidR="00B81F10">
        <w:rPr>
          <w:rFonts w:ascii="Calibri" w:hAnsi="Calibri" w:cs="Calibri"/>
        </w:rPr>
        <w:t xml:space="preserve">              </w:t>
      </w:r>
      <w:r w:rsidRPr="00B81F10">
        <w:rPr>
          <w:rFonts w:ascii="Calibri" w:hAnsi="Calibri" w:cs="Calibri"/>
        </w:rPr>
        <w:t>i jeżeli nie zaznaczy inaczej, informacji udziela się powszechnie stosowaną drogą elektroniczną. Prawo do uzyskania kopii, nie może niekorzystnie wpływać na prawa i wolności innych.</w:t>
      </w:r>
    </w:p>
    <w:p w14:paraId="5FDC2DB4" w14:textId="77777777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Fonts w:ascii="Calibri" w:hAnsi="Calibri" w:cs="Calibri"/>
        </w:rPr>
        <w:t> </w:t>
      </w:r>
    </w:p>
    <w:p w14:paraId="0D47105C" w14:textId="2529E105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lastRenderedPageBreak/>
        <w:t>Prawo do sprostowania danych</w:t>
      </w:r>
      <w:r w:rsidRPr="00B81F10">
        <w:rPr>
          <w:rFonts w:ascii="Calibri" w:hAnsi="Calibri" w:cs="Calibri"/>
        </w:rPr>
        <w:br/>
        <w:t>Osoba, której dane dotyczą, ma prawo żądania od Administratora niezwłocznego sprostowania dotyczących jej danych osobowych, które są nieprawidłowe. Z uwzględnieniem celów przetwarzania, osoba, której dane dotyczą, ma prawo żądania uzupełnienia niekompletnych danych osobowych, w tym poprzez przedstawienie dodatkowego oświadczenia. Prawo do sprostowania danych w trybie art. 16 RODO nie znajdzie zastosowania do danych osobowych, w odniesieniu do których tryb ich sprostowania lub uzupełnienia określają odrębne przepisy, np. procedura sprostowania błędów i omyłek zawartych w decyzji administracyjnej w trybie art. 113 KPA.</w:t>
      </w:r>
    </w:p>
    <w:p w14:paraId="3921DF13" w14:textId="0DAEF7D9" w:rsidR="00090417" w:rsidRPr="00B81F10" w:rsidRDefault="00090417" w:rsidP="00B81F10">
      <w:pPr>
        <w:pStyle w:val="NormalnyWeb"/>
        <w:rPr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t>Prawo do usunięcia danych („prawo do bycia zapomnianym”)</w:t>
      </w:r>
      <w:r w:rsidRPr="00B81F10">
        <w:rPr>
          <w:rFonts w:ascii="Calibri" w:hAnsi="Calibri" w:cs="Calibri"/>
        </w:rPr>
        <w:br/>
        <w:t>Osoba, której dane dotyczą, ma prawo żądania od administratora niezwłocznego usunięcia dotyczących jej danych osobowych, a administrator ma obowiązek bez zbędnej zwłoki usunąć dane osobowe, jeżeli zachodzi jedna z następujących okoliczności:</w:t>
      </w:r>
    </w:p>
    <w:p w14:paraId="043EB7C8" w14:textId="52AA36E3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Fonts w:ascii="Calibri" w:hAnsi="Calibri" w:cs="Calibri"/>
        </w:rPr>
        <w:t>a) dane osobowe nie są już niezbędne do celów, w których zostały zebrane lub w inny sposób przetwarzane;</w:t>
      </w:r>
      <w:r w:rsidRPr="00B81F10">
        <w:rPr>
          <w:rFonts w:ascii="Calibri" w:hAnsi="Calibri" w:cs="Calibri"/>
        </w:rPr>
        <w:br/>
        <w:t>b) osoba, której dane dotyczą, cofnęła zgodę, na której opiera się przetwarzanie zgodnie z art. 6 ust. 1 lit. a) lub art. 9 ust. 2 lit. a) RODO, i nie ma innej podstawy prawnej przetwarzania;</w:t>
      </w:r>
      <w:r w:rsidRPr="00B81F10">
        <w:rPr>
          <w:rFonts w:ascii="Calibri" w:hAnsi="Calibri" w:cs="Calibri"/>
        </w:rPr>
        <w:br/>
        <w:t>c) osoba, której dane dotyczą, wnosi sprzeciw na mocy art. 21 ust. 1 RODO wobec przetwarzania i nie występują nadrzędne prawnie uzasadnione podstawy przetwarzania lub osoba, której dane dotyczą, wnosi sprzeciw na mocy art. 21 ust. 2 RODO wobec przetwarzania;</w:t>
      </w:r>
      <w:r w:rsidRPr="00B81F10">
        <w:rPr>
          <w:rFonts w:ascii="Calibri" w:hAnsi="Calibri" w:cs="Calibri"/>
        </w:rPr>
        <w:br/>
        <w:t>d) dane osobowe były przetwarzane niezgodnie z prawem;</w:t>
      </w:r>
      <w:r w:rsidRPr="00B81F10">
        <w:rPr>
          <w:rFonts w:ascii="Calibri" w:hAnsi="Calibri" w:cs="Calibri"/>
        </w:rPr>
        <w:br/>
        <w:t>e) dane osobowe muszą zostać usunięte w celu wywiązania się z obowiązku prawnego przewidzianego w prawie Unii lub prawie państwa członkowskiego, któremu podlega administrator.</w:t>
      </w:r>
      <w:r w:rsidRPr="00B81F10">
        <w:rPr>
          <w:rFonts w:ascii="Calibri" w:hAnsi="Calibri" w:cs="Calibri"/>
        </w:rPr>
        <w:br/>
      </w:r>
      <w:r w:rsidRPr="00B81F10">
        <w:rPr>
          <w:rFonts w:ascii="Calibri" w:hAnsi="Calibri" w:cs="Calibri"/>
          <w:u w:val="single"/>
        </w:rPr>
        <w:t>Prawo do usunięcia danych nie ma zastosowania, w zakresie w jakim przetwarzanie jest niezbędne:</w:t>
      </w:r>
    </w:p>
    <w:p w14:paraId="751D3836" w14:textId="77777777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Fonts w:ascii="Calibri" w:hAnsi="Calibri" w:cs="Calibri"/>
        </w:rPr>
        <w:t>a) do korzystania z prawa do wolności wypowiedzi i informacji;</w:t>
      </w:r>
      <w:r w:rsidRPr="00B81F10">
        <w:rPr>
          <w:rFonts w:ascii="Calibri" w:hAnsi="Calibri" w:cs="Calibri"/>
        </w:rPr>
        <w:br/>
        <w:t>b) do 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administratorowi;</w:t>
      </w:r>
      <w:r w:rsidRPr="00B81F10">
        <w:rPr>
          <w:rFonts w:ascii="Calibri" w:hAnsi="Calibri" w:cs="Calibri"/>
        </w:rPr>
        <w:br/>
        <w:t>c) z uwagi na względy interesu publicznego w dziedzinie zdrowia publicznego zgodnie z art. 9 ust. 2 lit. h) oraz i) i art. 9 ust. 3;</w:t>
      </w:r>
      <w:r w:rsidRPr="00B81F10">
        <w:rPr>
          <w:rFonts w:ascii="Calibri" w:hAnsi="Calibri" w:cs="Calibri"/>
        </w:rPr>
        <w:br/>
        <w:t xml:space="preserve">d) do celów archiwalnych w interesie publicznym, do celów badań naukowych lub historycznych lub do celów statystycznych zgodnie z art. 89 ust. 1 RODO, o ile prawdopodobne jest, że prawo, o którym mowa w ust. 1, uniemożliwi lub poważnie utrudni realizację celów takiego przetwarzania; </w:t>
      </w:r>
      <w:r w:rsidRPr="00B81F10">
        <w:rPr>
          <w:rFonts w:ascii="Calibri" w:hAnsi="Calibri" w:cs="Calibri"/>
        </w:rPr>
        <w:br/>
        <w:t>e) do ustalenia, dochodzenia lub obrony roszczeń.</w:t>
      </w:r>
    </w:p>
    <w:p w14:paraId="7D027789" w14:textId="77777777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Fonts w:ascii="Calibri" w:hAnsi="Calibri" w:cs="Calibri"/>
        </w:rPr>
        <w:t> </w:t>
      </w:r>
    </w:p>
    <w:p w14:paraId="2F54BD50" w14:textId="0C66FE67" w:rsidR="00090417" w:rsidRPr="00B81F10" w:rsidRDefault="00090417" w:rsidP="00B81F10">
      <w:pPr>
        <w:pStyle w:val="NormalnyWeb"/>
        <w:rPr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lastRenderedPageBreak/>
        <w:t>Prawo do ograniczenia przetwarzania</w:t>
      </w:r>
      <w:r w:rsidRPr="00B81F10">
        <w:rPr>
          <w:rFonts w:ascii="Calibri" w:hAnsi="Calibri" w:cs="Calibri"/>
        </w:rPr>
        <w:br/>
        <w:t>Osoba, której dane dotyczą, ma prawo żądania od administratora ograniczenia przetwarzania w następujących przypadkach:</w:t>
      </w:r>
    </w:p>
    <w:p w14:paraId="60EF733D" w14:textId="77777777" w:rsidR="00090417" w:rsidRPr="00B81F10" w:rsidRDefault="00090417" w:rsidP="00B81F10">
      <w:pPr>
        <w:pStyle w:val="NormalnyWeb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>a) osoba, której dane dotyczą, kwestionuje prawidłowość danych osobowych – na okres pozwalający administratorowi sprawdzić prawidłowość tych danych;</w:t>
      </w:r>
      <w:r w:rsidRPr="00B81F10">
        <w:rPr>
          <w:rFonts w:ascii="Calibri" w:hAnsi="Calibri" w:cs="Calibri"/>
        </w:rPr>
        <w:br/>
        <w:t>b) przetwarzanie jest niezgodne z prawem, a osoba, której dane dotyczą, sprzeciwia się usunięciu danych osobowych, żądając w zamian ograniczenia ich wykorzystywania;</w:t>
      </w:r>
      <w:r w:rsidRPr="00B81F10">
        <w:rPr>
          <w:rFonts w:ascii="Calibri" w:hAnsi="Calibri" w:cs="Calibri"/>
        </w:rPr>
        <w:br/>
        <w:t>c) Administrator nie potrzebuje już danych osobowych do celów przetwarzania, ale są one potrzebne osobie, której dane dotyczą, do ustalenia, dochodzenia lub obrony roszczeń;</w:t>
      </w:r>
      <w:r w:rsidRPr="00B81F10">
        <w:rPr>
          <w:rFonts w:ascii="Calibri" w:hAnsi="Calibri" w:cs="Calibri"/>
        </w:rPr>
        <w:br/>
        <w:t>d) osoba, której dane dotyczą, wniosła sprzeciw na mocy art. 21 ust. 1 RODO wobec przetwarzania – do czasu stwierdzenia, czy prawnie uzasadnione podstawy po stronie administratora są nadrzędne wobec podstaw sprzeciwu osoby, której dane dotyczą.</w:t>
      </w:r>
    </w:p>
    <w:p w14:paraId="5D24C872" w14:textId="3CF8FBF1" w:rsidR="00090417" w:rsidRPr="00B81F10" w:rsidRDefault="00090417" w:rsidP="00B81F10">
      <w:pPr>
        <w:pStyle w:val="NormalnyWeb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Jeżeli przetwarzanie zostało ograniczone, takie dane osobowe można przetwarzać, </w:t>
      </w:r>
      <w:r w:rsidR="00B81F10">
        <w:rPr>
          <w:rFonts w:ascii="Calibri" w:hAnsi="Calibri" w:cs="Calibri"/>
        </w:rPr>
        <w:t xml:space="preserve">                                </w:t>
      </w:r>
      <w:r w:rsidRPr="00B81F10">
        <w:rPr>
          <w:rFonts w:ascii="Calibri" w:hAnsi="Calibri" w:cs="Calibri"/>
        </w:rPr>
        <w:t>z wyjątkiem przechowywania, wyłącznie za zgodą osoby, której dane dotyczą, lub w celu ustalenia, dochodzenia lub obrony roszczeń, lub w celu ochrony praw innej osoby fizycznej lub prawnej, lub z uwagi na ważne względy interesu publicznego Unii lub państwa członkowskiego.</w:t>
      </w:r>
    </w:p>
    <w:p w14:paraId="68CB40D8" w14:textId="2182BE35" w:rsidR="00090417" w:rsidRPr="00B81F10" w:rsidRDefault="00090417" w:rsidP="00B81F10">
      <w:pPr>
        <w:pStyle w:val="NormalnyWeb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>Przed uchyleniem ograniczenia przetwarzania administrator informuje o tym osobę, której dane dotyczą, która żądała ograniczenia przetwarzania swoich danych osobowych.</w:t>
      </w:r>
    </w:p>
    <w:p w14:paraId="481E6C73" w14:textId="7AA23DCD" w:rsidR="00B81F10" w:rsidRPr="00B81F10" w:rsidRDefault="00090417" w:rsidP="00090417">
      <w:pPr>
        <w:pStyle w:val="NormalnyWeb"/>
        <w:rPr>
          <w:rStyle w:val="Pogrubienie"/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t>Prawo do bycia poinformowanym o sprostowaniu lub usunięciu danych lub o ograniczeniu przetwarzania danych</w:t>
      </w:r>
      <w:r w:rsidRPr="00B81F10">
        <w:rPr>
          <w:rFonts w:ascii="Calibri" w:hAnsi="Calibri" w:cs="Calibri"/>
        </w:rPr>
        <w:br/>
        <w:t>Administrator informuje o sprostowaniu lub usunięciu danych osobowych lub ograniczeniu przetwarzania, których dokonał zgodnie z art. 16, art. 17 ust. 1 i art. 18 RODO, każdego odbiorcę, któremu ujawniono dane osobowe, chyba że okaże się to niemożliwe lub będzie wymagać niewspółmiernie dużego wysiłku. Administrator informuje osobę, której dane dotyczą, o tych odbiorcach, jeżeli osoba, której dane dotyczą, tego zażąda.</w:t>
      </w:r>
    </w:p>
    <w:p w14:paraId="1B34CC5A" w14:textId="6C3854E9" w:rsidR="00090417" w:rsidRPr="00B81F10" w:rsidRDefault="00090417" w:rsidP="00090417">
      <w:pPr>
        <w:pStyle w:val="NormalnyWeb"/>
        <w:rPr>
          <w:rFonts w:ascii="Calibri" w:hAnsi="Calibri" w:cs="Calibri"/>
        </w:rPr>
      </w:pPr>
      <w:r w:rsidRPr="00B81F10">
        <w:rPr>
          <w:rStyle w:val="Pogrubienie"/>
          <w:rFonts w:ascii="Calibri" w:hAnsi="Calibri" w:cs="Calibri"/>
        </w:rPr>
        <w:t>Prawo do sprzeciwu</w:t>
      </w:r>
    </w:p>
    <w:p w14:paraId="570D3C3F" w14:textId="5D4756E8" w:rsidR="00B81F10" w:rsidRPr="00B81F10" w:rsidRDefault="00090417" w:rsidP="00B81F10">
      <w:pPr>
        <w:pStyle w:val="NormalnyWeb"/>
        <w:jc w:val="both"/>
        <w:rPr>
          <w:rStyle w:val="Pogrubienie"/>
          <w:rFonts w:ascii="Calibri" w:hAnsi="Calibri" w:cs="Calibri"/>
          <w:b w:val="0"/>
          <w:bCs w:val="0"/>
        </w:rPr>
      </w:pPr>
      <w:r w:rsidRPr="00B81F10">
        <w:rPr>
          <w:rFonts w:ascii="Calibri" w:hAnsi="Calibri" w:cs="Calibri"/>
        </w:rPr>
        <w:t>Osoba, której dane dotyczą, ma prawo w dowolnym momencie wnieść sprzeciw – z przyczyn związanych z jej szczególną sytuacją – wobec przetwarzania dotyczących jej danych osobowych opartego na art. 6 ust. 1 lit. e) lub f) RODO, w tym profilowania na podstawie tych przepisów. 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77F95B4B" w14:textId="0B9B11F9" w:rsidR="00C30A96" w:rsidRPr="00B81F10" w:rsidRDefault="00090417" w:rsidP="00A133D3">
      <w:pPr>
        <w:pStyle w:val="NormalnyWeb"/>
        <w:jc w:val="both"/>
        <w:rPr>
          <w:rFonts w:ascii="Calibri" w:hAnsi="Calibri" w:cs="Calibri"/>
          <w:u w:val="single"/>
        </w:rPr>
      </w:pPr>
      <w:r w:rsidRPr="00B81F10">
        <w:rPr>
          <w:rStyle w:val="Pogrubienie"/>
          <w:rFonts w:ascii="Calibri" w:hAnsi="Calibri" w:cs="Calibri"/>
        </w:rPr>
        <w:t>Procedura realizacji praw</w:t>
      </w:r>
    </w:p>
    <w:p w14:paraId="55CCDE45" w14:textId="202CA811" w:rsidR="00C30A96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1. Aby skorzystać z przysługujących praw muszą Państwo zwrócić się do nas z wnioskiem </w:t>
      </w:r>
      <w:r w:rsidR="00B81F10">
        <w:rPr>
          <w:rFonts w:ascii="Calibri" w:hAnsi="Calibri" w:cs="Calibri"/>
        </w:rPr>
        <w:t xml:space="preserve">                      </w:t>
      </w:r>
      <w:r w:rsidRPr="00B81F10">
        <w:rPr>
          <w:rFonts w:ascii="Calibri" w:hAnsi="Calibri" w:cs="Calibri"/>
        </w:rPr>
        <w:t>o realizację praw osoby, której dane dotyczą.</w:t>
      </w:r>
    </w:p>
    <w:p w14:paraId="2E128B20" w14:textId="77777777" w:rsidR="00C30A96" w:rsidRPr="00B81F10" w:rsidRDefault="00C30A96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 </w:t>
      </w:r>
      <w:r w:rsidR="00090417" w:rsidRPr="00B81F10">
        <w:rPr>
          <w:rFonts w:ascii="Calibri" w:hAnsi="Calibri" w:cs="Calibri"/>
        </w:rPr>
        <w:t xml:space="preserve">2. Swoje żądania proszę kierować: </w:t>
      </w:r>
    </w:p>
    <w:p w14:paraId="049DAEA4" w14:textId="77777777" w:rsidR="00C30A96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lastRenderedPageBreak/>
        <w:t>- na piśmie (czytelnie podpisane) na adres: Urząd</w:t>
      </w:r>
      <w:r w:rsidR="00A133D3" w:rsidRPr="00B81F10">
        <w:rPr>
          <w:rFonts w:ascii="Calibri" w:hAnsi="Calibri" w:cs="Calibri"/>
        </w:rPr>
        <w:t xml:space="preserve"> Gminy</w:t>
      </w:r>
      <w:r w:rsidRPr="00B81F10">
        <w:rPr>
          <w:rFonts w:ascii="Calibri" w:hAnsi="Calibri" w:cs="Calibri"/>
        </w:rPr>
        <w:t xml:space="preserve"> Suwałk</w:t>
      </w:r>
      <w:r w:rsidR="00A133D3" w:rsidRPr="00B81F10">
        <w:rPr>
          <w:rFonts w:ascii="Calibri" w:hAnsi="Calibri" w:cs="Calibri"/>
        </w:rPr>
        <w:t>i</w:t>
      </w:r>
      <w:r w:rsidRPr="00B81F10">
        <w:rPr>
          <w:rFonts w:ascii="Calibri" w:hAnsi="Calibri" w:cs="Calibri"/>
        </w:rPr>
        <w:t xml:space="preserve">  ul. </w:t>
      </w:r>
      <w:r w:rsidR="00A133D3" w:rsidRPr="00B81F10">
        <w:rPr>
          <w:rFonts w:ascii="Calibri" w:hAnsi="Calibri" w:cs="Calibri"/>
        </w:rPr>
        <w:t>Świerkowa 45</w:t>
      </w:r>
      <w:r w:rsidRPr="00B81F10">
        <w:rPr>
          <w:rFonts w:ascii="Calibri" w:hAnsi="Calibri" w:cs="Calibri"/>
        </w:rPr>
        <w:t xml:space="preserve">, 16-400 Suwałki; </w:t>
      </w:r>
      <w:r w:rsidRPr="00B81F10">
        <w:rPr>
          <w:rFonts w:ascii="Calibri" w:hAnsi="Calibri" w:cs="Calibri"/>
        </w:rPr>
        <w:br/>
        <w:t xml:space="preserve">- poprzez platformę EPUAP; </w:t>
      </w:r>
    </w:p>
    <w:p w14:paraId="746D1595" w14:textId="77777777" w:rsidR="00C30A96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>3. Odpowiedź zgodna z zakresem żądania zostanie Państwu udzielona bez zbędnej zwłoki, ale nie później niż w terminie jednego miesiąca od dnia zgłoszenia. W uzasadnionych</w:t>
      </w:r>
      <w:r w:rsidR="00A133D3" w:rsidRPr="00B81F10">
        <w:rPr>
          <w:rFonts w:ascii="Calibri" w:hAnsi="Calibri" w:cs="Calibri"/>
        </w:rPr>
        <w:t xml:space="preserve"> </w:t>
      </w:r>
      <w:r w:rsidRPr="00B81F10">
        <w:rPr>
          <w:rFonts w:ascii="Calibri" w:hAnsi="Calibri" w:cs="Calibri"/>
        </w:rPr>
        <w:t xml:space="preserve">przypadkach tj. z uwagi na skomplikowany charakter żądania lub liczbę żądań możemy wydłużyć okres </w:t>
      </w:r>
      <w:r w:rsidR="00C30A96" w:rsidRPr="00B81F10">
        <w:rPr>
          <w:rFonts w:ascii="Calibri" w:hAnsi="Calibri" w:cs="Calibri"/>
        </w:rPr>
        <w:t xml:space="preserve">                     </w:t>
      </w:r>
      <w:r w:rsidRPr="00B81F10">
        <w:rPr>
          <w:rFonts w:ascii="Calibri" w:hAnsi="Calibri" w:cs="Calibri"/>
        </w:rPr>
        <w:t xml:space="preserve">o kolejne dwa miesiące. Wówczas poinformujemy Państwa o przyczynie opóźnienia. </w:t>
      </w:r>
    </w:p>
    <w:p w14:paraId="763382FC" w14:textId="77777777" w:rsidR="00C30A96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4. W przypadku odmowy realizacji wniosku poinformujemy Państwa o odmowie realizacji żądania poprzez wskazanie: </w:t>
      </w:r>
    </w:p>
    <w:p w14:paraId="6B794EF4" w14:textId="77777777" w:rsidR="00C30A96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- powodów niepodjęcia działań; </w:t>
      </w:r>
    </w:p>
    <w:p w14:paraId="243C57A3" w14:textId="77777777" w:rsidR="00C30A96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 xml:space="preserve">- możliwości wniesienia skargi do Prezesa Urzędu Ochrony Danych Osobowych. </w:t>
      </w:r>
    </w:p>
    <w:p w14:paraId="28427FBB" w14:textId="4A5FF89A" w:rsidR="00090417" w:rsidRPr="00B81F10" w:rsidRDefault="00090417" w:rsidP="00C30A96">
      <w:pPr>
        <w:pStyle w:val="NormalnyWeb"/>
        <w:spacing w:before="0" w:beforeAutospacing="0" w:after="0" w:afterAutospacing="0"/>
        <w:jc w:val="both"/>
        <w:rPr>
          <w:rFonts w:ascii="Calibri" w:hAnsi="Calibri" w:cs="Calibri"/>
        </w:rPr>
      </w:pPr>
      <w:r w:rsidRPr="00B81F10">
        <w:rPr>
          <w:rFonts w:ascii="Calibri" w:hAnsi="Calibri" w:cs="Calibri"/>
        </w:rPr>
        <w:t>5. Wzory wniosk</w:t>
      </w:r>
      <w:r w:rsidR="005A6064" w:rsidRPr="00B81F10">
        <w:rPr>
          <w:rFonts w:ascii="Calibri" w:hAnsi="Calibri" w:cs="Calibri"/>
        </w:rPr>
        <w:t>u</w:t>
      </w:r>
      <w:r w:rsidRPr="00B81F10">
        <w:rPr>
          <w:rFonts w:ascii="Calibri" w:hAnsi="Calibri" w:cs="Calibri"/>
        </w:rPr>
        <w:t xml:space="preserve"> o realizację praw można pobrać </w:t>
      </w:r>
      <w:hyperlink r:id="rId6" w:tgtFrame="_self" w:tooltip="Wzory wniosków o realizację praw" w:history="1">
        <w:r w:rsidRPr="00B81F10">
          <w:rPr>
            <w:rStyle w:val="Hipercze"/>
            <w:rFonts w:ascii="Calibri" w:hAnsi="Calibri" w:cs="Calibri"/>
          </w:rPr>
          <w:t>tutaj</w:t>
        </w:r>
      </w:hyperlink>
      <w:r w:rsidR="00C30A96" w:rsidRPr="00B81F10">
        <w:rPr>
          <w:rFonts w:ascii="Calibri" w:hAnsi="Calibri" w:cs="Calibri"/>
        </w:rPr>
        <w:t>.</w:t>
      </w:r>
    </w:p>
    <w:p w14:paraId="39343AAD" w14:textId="77777777" w:rsidR="00347215" w:rsidRPr="00B81F10" w:rsidRDefault="00347215">
      <w:pPr>
        <w:rPr>
          <w:rFonts w:ascii="Calibri" w:hAnsi="Calibri" w:cs="Calibri"/>
        </w:rPr>
      </w:pPr>
    </w:p>
    <w:sectPr w:rsidR="00347215" w:rsidRPr="00B8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2870" w14:textId="77777777" w:rsidR="0047640C" w:rsidRDefault="0047640C" w:rsidP="00C30A96">
      <w:pPr>
        <w:spacing w:after="0" w:line="240" w:lineRule="auto"/>
      </w:pPr>
      <w:r>
        <w:separator/>
      </w:r>
    </w:p>
  </w:endnote>
  <w:endnote w:type="continuationSeparator" w:id="0">
    <w:p w14:paraId="188236FE" w14:textId="77777777" w:rsidR="0047640C" w:rsidRDefault="0047640C" w:rsidP="00C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63517" w14:textId="77777777" w:rsidR="0047640C" w:rsidRDefault="0047640C" w:rsidP="00C30A96">
      <w:pPr>
        <w:spacing w:after="0" w:line="240" w:lineRule="auto"/>
      </w:pPr>
      <w:r>
        <w:separator/>
      </w:r>
    </w:p>
  </w:footnote>
  <w:footnote w:type="continuationSeparator" w:id="0">
    <w:p w14:paraId="6D2364AE" w14:textId="77777777" w:rsidR="0047640C" w:rsidRDefault="0047640C" w:rsidP="00C30A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9A7"/>
    <w:rsid w:val="00090417"/>
    <w:rsid w:val="00347215"/>
    <w:rsid w:val="004108D9"/>
    <w:rsid w:val="0047640C"/>
    <w:rsid w:val="005A6064"/>
    <w:rsid w:val="00A133D3"/>
    <w:rsid w:val="00B81F10"/>
    <w:rsid w:val="00BB79A7"/>
    <w:rsid w:val="00C30A96"/>
    <w:rsid w:val="00FB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BEFC"/>
  <w15:chartTrackingRefBased/>
  <w15:docId w15:val="{BED7863B-670B-452A-8067-B36BF742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041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04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A96"/>
  </w:style>
  <w:style w:type="paragraph" w:styleId="Stopka">
    <w:name w:val="footer"/>
    <w:basedOn w:val="Normalny"/>
    <w:link w:val="StopkaZnak"/>
    <w:uiPriority w:val="99"/>
    <w:unhideWhenUsed/>
    <w:rsid w:val="00C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um.suwalki.pl/resource/1118/wzory_wnioskow_o_realizacje_praw.rtf/attachment.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1315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6</cp:revision>
  <dcterms:created xsi:type="dcterms:W3CDTF">2023-03-03T07:19:00Z</dcterms:created>
  <dcterms:modified xsi:type="dcterms:W3CDTF">2023-03-24T07:53:00Z</dcterms:modified>
</cp:coreProperties>
</file>