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EC37" w14:textId="0BA9B397" w:rsidR="00ED7FD9" w:rsidRPr="00ED7FD9" w:rsidRDefault="00EF6482" w:rsidP="00ED7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Przedłużenie terminu na złożenie </w:t>
      </w:r>
      <w:r w:rsid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</w:t>
      </w:r>
      <w:r w:rsidR="00ED7FD9" w:rsidRP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nkiet</w:t>
      </w:r>
      <w:r w:rsid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</w:t>
      </w:r>
      <w:r w:rsidR="00ED7FD9" w:rsidRP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dotycząc</w:t>
      </w:r>
      <w:r w:rsid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ej</w:t>
      </w:r>
      <w:r w:rsidR="00ED7FD9" w:rsidRP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zagospodarowania bioodpadów w kompostowniku przydomowym</w:t>
      </w:r>
      <w:r w:rsid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D7FD9" w:rsidRP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 20 marca 2023 r.</w:t>
      </w:r>
      <w:r w:rsidR="00ED7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</w:p>
    <w:p w14:paraId="46D1E8BD" w14:textId="5B3DE689" w:rsidR="0049602C" w:rsidRPr="00B64829" w:rsidRDefault="00EF6482" w:rsidP="00A6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602C" w:rsidRPr="00B64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ze zmianą rozporządzenia Ministra Klimatu i Środowiska z dnia 3 sierpnia 2021 r. w sprawie sposobu obliczania poziomów przygotowania do ponownego użycia i recyklingu odpadów komunalnych (Dz. U. Z 2021 r., poz. 1530) oraz decyzji wykonawczej Komisji (UE) 2019/1004 z dnia 7 czerwca 2019 r. określającej zasady obliczania, weryfikacji i zgłaszania danych dotyczących odpadów zgodnie z dyrektywą Parlamentu Europejskiego i Rady 2008/98/WE</w:t>
      </w:r>
      <w:r w:rsidR="0049602C" w:rsidRPr="00B64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zwracamy się </w:t>
      </w:r>
      <w:r w:rsidR="004D4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prośbą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9602C" w:rsidRPr="00B64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Mieszkańców Gminy </w:t>
      </w:r>
      <w:r w:rsidR="00496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</w:t>
      </w:r>
      <w:r w:rsidR="0049602C" w:rsidRPr="00B64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posiadających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swoich</w:t>
      </w:r>
      <w:r w:rsidR="0049602C" w:rsidRPr="00B64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posesjach przydomowe kompostowniki (posiadających zwolnienie z części opłaty z tytułu opłaty za gospodarowanie odpadami komunalnymi) o wypełnianie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dostarczenie do Urzędu Gminy</w:t>
      </w:r>
      <w:r w:rsidR="004D4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Suwałki/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sołtysa </w:t>
      </w:r>
      <w:r w:rsidR="0049602C" w:rsidRPr="00B64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ankiety dotyczącej zagospodarowania odpadów biodegradowalnych BIO (kompostownik) na terenie Gminy </w:t>
      </w:r>
      <w:r w:rsidR="00496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</w:t>
      </w:r>
    </w:p>
    <w:p w14:paraId="09DB07AB" w14:textId="49D87230" w:rsidR="00ED7FD9" w:rsidRPr="00ED7FD9" w:rsidRDefault="002E11BA" w:rsidP="00A6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Państwa </w:t>
      </w:r>
      <w:r w:rsidRPr="00B6482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posłużą do sporządzenia rocznego sprawozdania Wójta z realizacji zadań z zakresu gospodarowania odpadami komunalnymi, w celu wyliczenia poziomu przygotowania do ponownego użycia i recyklingu odpadów komunalnych za 202</w:t>
      </w:r>
      <w:r w:rsidR="004960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4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r.. Informacje te umożliwią ustalenie ilości odpadów biodegradowalnych wytwarzanych i zagospodarowanych przez mieszkańców Gminy 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Suwałki</w:t>
      </w:r>
      <w:r w:rsidRPr="00B64829">
        <w:rPr>
          <w:rFonts w:ascii="Times New Roman" w:eastAsia="Times New Roman" w:hAnsi="Times New Roman" w:cs="Times New Roman"/>
          <w:sz w:val="24"/>
          <w:szCs w:val="24"/>
          <w:lang w:eastAsia="pl-PL"/>
        </w:rPr>
        <w:t>, a które nie są oddawane do gminnego systemu gospodarki odpadami.</w:t>
      </w:r>
    </w:p>
    <w:p w14:paraId="37E253BF" w14:textId="06886954" w:rsidR="00EF6482" w:rsidRDefault="00ED7FD9" w:rsidP="00ED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ankietę należy </w:t>
      </w:r>
      <w:r w:rsidRPr="00ED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marca </w:t>
      </w:r>
      <w:r w:rsidRPr="00ED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Pr="00E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247C2" w14:textId="3BCE27F5" w:rsidR="00EF6482" w:rsidRDefault="004D423B" w:rsidP="00EF64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łożyć</w:t>
      </w:r>
      <w:r w:rsidR="00EF6482" w:rsidRP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Suwałki.</w:t>
      </w:r>
    </w:p>
    <w:p w14:paraId="6823EDBF" w14:textId="6EDFAA88" w:rsidR="00EF6482" w:rsidRDefault="004D423B" w:rsidP="00EF64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F6482" w:rsidRP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rzekazać dla Sołtysa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41B8FF" w14:textId="59D0D6D2" w:rsidR="00ED7FD9" w:rsidRPr="00EF6482" w:rsidRDefault="004D423B" w:rsidP="00EF64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>ysłać</w:t>
      </w:r>
      <w:r w:rsidR="00EF6482" w:rsidRP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na adres Urzędu </w:t>
      </w:r>
      <w:r w:rsid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Suwałki</w:t>
      </w:r>
      <w:r w:rsidR="00ED7FD9" w:rsidRP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D7FD9" w:rsidRPr="00E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Świerkowa 45, 16-400  Suwałki. </w:t>
      </w:r>
    </w:p>
    <w:p w14:paraId="3462D66B" w14:textId="77777777" w:rsidR="00ED7FD9" w:rsidRPr="00ED7FD9" w:rsidRDefault="00ED7FD9" w:rsidP="00ED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D9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do pobrania w załączniku.</w:t>
      </w:r>
    </w:p>
    <w:p w14:paraId="4EC8A129" w14:textId="2FD910D4" w:rsidR="00ED7FD9" w:rsidRPr="00ED7FD9" w:rsidRDefault="00ED7FD9" w:rsidP="00ED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prosimy o kontakt pod nr tel. </w:t>
      </w:r>
      <w:r w:rsidR="002E11BA">
        <w:rPr>
          <w:rFonts w:ascii="Times New Roman" w:eastAsia="Times New Roman" w:hAnsi="Times New Roman" w:cs="Times New Roman"/>
          <w:sz w:val="24"/>
          <w:szCs w:val="24"/>
          <w:lang w:eastAsia="pl-PL"/>
        </w:rPr>
        <w:t>87 565-93-54.</w:t>
      </w:r>
    </w:p>
    <w:p w14:paraId="2A5F1795" w14:textId="77777777" w:rsidR="001021C8" w:rsidRDefault="001021C8"/>
    <w:sectPr w:rsidR="0010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075C"/>
    <w:multiLevelType w:val="multilevel"/>
    <w:tmpl w:val="091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75C80"/>
    <w:multiLevelType w:val="hybridMultilevel"/>
    <w:tmpl w:val="C6A6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3008">
    <w:abstractNumId w:val="0"/>
  </w:num>
  <w:num w:numId="2" w16cid:durableId="158652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D9"/>
    <w:rsid w:val="001021C8"/>
    <w:rsid w:val="001B71D8"/>
    <w:rsid w:val="002E11BA"/>
    <w:rsid w:val="0049602C"/>
    <w:rsid w:val="004D423B"/>
    <w:rsid w:val="00513BA3"/>
    <w:rsid w:val="005A3D7C"/>
    <w:rsid w:val="00A63A55"/>
    <w:rsid w:val="00ED7FD9"/>
    <w:rsid w:val="00E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3F62"/>
  <w15:chartTrackingRefBased/>
  <w15:docId w15:val="{8C70BF42-E046-40C1-AE6D-CFDB634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b.kutylo_rytwinska</dc:creator>
  <cp:keywords/>
  <dc:description/>
  <cp:lastModifiedBy>b.kutylo_rytwinska</cp:lastModifiedBy>
  <cp:revision>2</cp:revision>
  <cp:lastPrinted>2023-03-07T11:08:00Z</cp:lastPrinted>
  <dcterms:created xsi:type="dcterms:W3CDTF">2023-03-07T11:12:00Z</dcterms:created>
  <dcterms:modified xsi:type="dcterms:W3CDTF">2023-03-07T11:12:00Z</dcterms:modified>
</cp:coreProperties>
</file>